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8746" w14:textId="77777777" w:rsidR="0072432C" w:rsidRPr="0072432C" w:rsidRDefault="0072432C" w:rsidP="0072432C">
      <w:pPr>
        <w:spacing w:line="240" w:lineRule="auto"/>
        <w:contextualSpacing/>
        <w:rPr>
          <w:b/>
          <w:bCs/>
          <w:color w:val="023352" w:themeColor="text2"/>
          <w:sz w:val="144"/>
          <w:szCs w:val="144"/>
        </w:rPr>
      </w:pPr>
      <w:r w:rsidRPr="0072432C">
        <w:rPr>
          <w:b/>
          <w:bCs/>
          <w:color w:val="023352" w:themeColor="text2"/>
          <w:sz w:val="144"/>
          <w:szCs w:val="144"/>
        </w:rPr>
        <w:t xml:space="preserve">Code of Insured Persons’ Rights </w:t>
      </w:r>
    </w:p>
    <w:p w14:paraId="0B50AD4D" w14:textId="19795DEC" w:rsidR="002A62F6" w:rsidRPr="0072432C" w:rsidRDefault="0072432C" w:rsidP="0072432C">
      <w:pPr>
        <w:spacing w:line="240" w:lineRule="auto"/>
        <w:contextualSpacing/>
        <w:rPr>
          <w:color w:val="023352" w:themeColor="text2"/>
          <w:sz w:val="56"/>
          <w:szCs w:val="56"/>
        </w:rPr>
      </w:pPr>
      <w:r w:rsidRPr="0072432C">
        <w:rPr>
          <w:color w:val="023352" w:themeColor="text2"/>
          <w:sz w:val="56"/>
          <w:szCs w:val="56"/>
        </w:rPr>
        <w:t>Consultation guidance and draft Code</w:t>
      </w:r>
    </w:p>
    <w:p w14:paraId="3DEB968D" w14:textId="77777777" w:rsidR="0072432C" w:rsidRDefault="0072432C" w:rsidP="0072432C">
      <w:pPr>
        <w:pBdr>
          <w:bottom w:val="single" w:sz="4" w:space="1" w:color="auto"/>
        </w:pBdr>
        <w:spacing w:line="240" w:lineRule="auto"/>
        <w:contextualSpacing/>
        <w:rPr>
          <w:color w:val="023352" w:themeColor="text2"/>
          <w:sz w:val="72"/>
          <w:szCs w:val="72"/>
        </w:rPr>
      </w:pPr>
    </w:p>
    <w:p w14:paraId="1724AFAA" w14:textId="77777777" w:rsidR="0072432C" w:rsidRDefault="0072432C" w:rsidP="0072432C">
      <w:pPr>
        <w:spacing w:line="240" w:lineRule="auto"/>
        <w:contextualSpacing/>
        <w:rPr>
          <w:color w:val="023352" w:themeColor="text2"/>
          <w:sz w:val="28"/>
          <w:szCs w:val="28"/>
        </w:rPr>
      </w:pPr>
    </w:p>
    <w:p w14:paraId="2681F84C" w14:textId="08299EDD" w:rsidR="0072432C" w:rsidRPr="0072432C" w:rsidRDefault="0072432C" w:rsidP="0072432C">
      <w:pPr>
        <w:spacing w:line="240" w:lineRule="auto"/>
        <w:contextualSpacing/>
        <w:rPr>
          <w:b/>
          <w:bCs/>
          <w:color w:val="023352" w:themeColor="text2"/>
          <w:sz w:val="36"/>
          <w:szCs w:val="36"/>
        </w:rPr>
      </w:pPr>
      <w:r w:rsidRPr="0072432C">
        <w:rPr>
          <w:b/>
          <w:bCs/>
          <w:color w:val="023352" w:themeColor="text2"/>
          <w:sz w:val="36"/>
          <w:szCs w:val="36"/>
        </w:rPr>
        <w:t xml:space="preserve">Contents: </w:t>
      </w:r>
    </w:p>
    <w:p w14:paraId="4E3EAD75" w14:textId="77777777" w:rsidR="0072432C" w:rsidRDefault="0072432C" w:rsidP="0072432C">
      <w:pPr>
        <w:spacing w:line="240" w:lineRule="auto"/>
        <w:contextualSpacing/>
        <w:rPr>
          <w:color w:val="023352" w:themeColor="text2"/>
          <w:sz w:val="28"/>
          <w:szCs w:val="28"/>
        </w:rPr>
      </w:pPr>
    </w:p>
    <w:p w14:paraId="3FA9F020" w14:textId="5C7A12F4" w:rsidR="0072432C" w:rsidRPr="00A1795D" w:rsidRDefault="0072432C" w:rsidP="0072432C">
      <w:pPr>
        <w:spacing w:line="240" w:lineRule="auto"/>
        <w:contextualSpacing/>
        <w:rPr>
          <w:b/>
          <w:bCs/>
          <w:color w:val="023352" w:themeColor="text2"/>
          <w:szCs w:val="24"/>
        </w:rPr>
      </w:pPr>
      <w:r w:rsidRPr="00A1795D">
        <w:rPr>
          <w:b/>
          <w:bCs/>
          <w:color w:val="023352" w:themeColor="text2"/>
          <w:szCs w:val="24"/>
        </w:rPr>
        <w:t xml:space="preserve">Section one </w:t>
      </w:r>
    </w:p>
    <w:p w14:paraId="47BD6EB6" w14:textId="3BB2ACE8" w:rsidR="0072432C" w:rsidRPr="00A1795D" w:rsidRDefault="0072432C" w:rsidP="00AF2915">
      <w:pPr>
        <w:pStyle w:val="ListParagraph"/>
        <w:numPr>
          <w:ilvl w:val="0"/>
          <w:numId w:val="3"/>
        </w:numPr>
        <w:spacing w:line="240" w:lineRule="auto"/>
        <w:contextualSpacing/>
        <w:rPr>
          <w:color w:val="023352" w:themeColor="text2"/>
          <w:szCs w:val="24"/>
        </w:rPr>
      </w:pPr>
      <w:r w:rsidRPr="00A1795D">
        <w:rPr>
          <w:color w:val="023352" w:themeColor="text2"/>
          <w:szCs w:val="24"/>
        </w:rPr>
        <w:t xml:space="preserve">Why we need a Code </w:t>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t>2</w:t>
      </w:r>
    </w:p>
    <w:p w14:paraId="3363260D" w14:textId="76326BB1" w:rsidR="0072432C" w:rsidRPr="00A1795D" w:rsidRDefault="0072432C" w:rsidP="00AF2915">
      <w:pPr>
        <w:pStyle w:val="ListParagraph"/>
        <w:numPr>
          <w:ilvl w:val="0"/>
          <w:numId w:val="3"/>
        </w:numPr>
        <w:spacing w:line="240" w:lineRule="auto"/>
        <w:contextualSpacing/>
        <w:rPr>
          <w:color w:val="023352" w:themeColor="text2"/>
          <w:szCs w:val="24"/>
        </w:rPr>
      </w:pPr>
      <w:r w:rsidRPr="00A1795D">
        <w:rPr>
          <w:color w:val="023352" w:themeColor="text2"/>
          <w:szCs w:val="24"/>
        </w:rPr>
        <w:t xml:space="preserve">What the Code means for insured people </w:t>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t>2</w:t>
      </w:r>
    </w:p>
    <w:p w14:paraId="5037EE80" w14:textId="2C10EC37" w:rsidR="0072432C" w:rsidRPr="00A1795D" w:rsidRDefault="0072432C" w:rsidP="00AF2915">
      <w:pPr>
        <w:pStyle w:val="ListParagraph"/>
        <w:numPr>
          <w:ilvl w:val="0"/>
          <w:numId w:val="3"/>
        </w:numPr>
        <w:spacing w:line="240" w:lineRule="auto"/>
        <w:contextualSpacing/>
        <w:rPr>
          <w:color w:val="023352" w:themeColor="text2"/>
          <w:szCs w:val="24"/>
        </w:rPr>
      </w:pPr>
      <w:r w:rsidRPr="00A1795D">
        <w:rPr>
          <w:color w:val="023352" w:themeColor="text2"/>
          <w:szCs w:val="24"/>
        </w:rPr>
        <w:t xml:space="preserve">What we want to hear from you </w:t>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t>3</w:t>
      </w:r>
    </w:p>
    <w:p w14:paraId="5EFE40A6" w14:textId="3BB27F46" w:rsidR="0072432C" w:rsidRPr="00A1795D" w:rsidRDefault="0072432C" w:rsidP="00AF2915">
      <w:pPr>
        <w:pStyle w:val="ListParagraph"/>
        <w:numPr>
          <w:ilvl w:val="0"/>
          <w:numId w:val="3"/>
        </w:numPr>
        <w:spacing w:line="240" w:lineRule="auto"/>
        <w:contextualSpacing/>
        <w:rPr>
          <w:color w:val="023352" w:themeColor="text2"/>
          <w:szCs w:val="24"/>
        </w:rPr>
      </w:pPr>
      <w:r w:rsidRPr="00A1795D">
        <w:rPr>
          <w:color w:val="023352" w:themeColor="text2"/>
          <w:szCs w:val="24"/>
        </w:rPr>
        <w:t xml:space="preserve">How to make a submission </w:t>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t>3</w:t>
      </w:r>
    </w:p>
    <w:p w14:paraId="33A9E69B" w14:textId="77777777" w:rsidR="0072432C" w:rsidRDefault="0072432C" w:rsidP="0072432C">
      <w:pPr>
        <w:spacing w:line="240" w:lineRule="auto"/>
        <w:contextualSpacing/>
        <w:rPr>
          <w:color w:val="023352" w:themeColor="text2"/>
          <w:sz w:val="28"/>
          <w:szCs w:val="28"/>
        </w:rPr>
      </w:pPr>
    </w:p>
    <w:p w14:paraId="2FABCE85" w14:textId="23DFD68A" w:rsidR="0072432C" w:rsidRPr="00A1795D" w:rsidRDefault="0072432C" w:rsidP="0072432C">
      <w:pPr>
        <w:spacing w:line="240" w:lineRule="auto"/>
        <w:contextualSpacing/>
        <w:rPr>
          <w:b/>
          <w:bCs/>
          <w:color w:val="023352" w:themeColor="text2"/>
          <w:szCs w:val="24"/>
        </w:rPr>
      </w:pPr>
      <w:r w:rsidRPr="00A1795D">
        <w:rPr>
          <w:b/>
          <w:bCs/>
          <w:color w:val="023352" w:themeColor="text2"/>
          <w:szCs w:val="24"/>
        </w:rPr>
        <w:t>Section two</w:t>
      </w:r>
    </w:p>
    <w:p w14:paraId="057D9AC3" w14:textId="36FA78BA" w:rsidR="0072432C" w:rsidRPr="00A1795D" w:rsidRDefault="0072432C" w:rsidP="00AF2915">
      <w:pPr>
        <w:pStyle w:val="ListParagraph"/>
        <w:numPr>
          <w:ilvl w:val="0"/>
          <w:numId w:val="4"/>
        </w:numPr>
        <w:spacing w:line="240" w:lineRule="auto"/>
        <w:contextualSpacing/>
        <w:rPr>
          <w:color w:val="023352" w:themeColor="text2"/>
          <w:szCs w:val="24"/>
        </w:rPr>
      </w:pPr>
      <w:r w:rsidRPr="00A1795D">
        <w:rPr>
          <w:color w:val="023352" w:themeColor="text2"/>
          <w:szCs w:val="24"/>
        </w:rPr>
        <w:t>Overview of the draft Code of Insured Persons’ Rights</w:t>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t>5</w:t>
      </w:r>
    </w:p>
    <w:p w14:paraId="24A8D99C" w14:textId="77777777" w:rsidR="0072432C" w:rsidRDefault="0072432C" w:rsidP="0072432C">
      <w:pPr>
        <w:spacing w:line="240" w:lineRule="auto"/>
        <w:contextualSpacing/>
        <w:rPr>
          <w:color w:val="023352" w:themeColor="text2"/>
          <w:sz w:val="28"/>
          <w:szCs w:val="28"/>
        </w:rPr>
      </w:pPr>
    </w:p>
    <w:p w14:paraId="5AC2362B" w14:textId="3F4E9089" w:rsidR="0072432C" w:rsidRPr="00A1795D" w:rsidRDefault="0072432C" w:rsidP="0072432C">
      <w:pPr>
        <w:spacing w:line="240" w:lineRule="auto"/>
        <w:contextualSpacing/>
        <w:rPr>
          <w:b/>
          <w:bCs/>
          <w:color w:val="023352" w:themeColor="text2"/>
          <w:szCs w:val="24"/>
        </w:rPr>
      </w:pPr>
      <w:r w:rsidRPr="00A1795D">
        <w:rPr>
          <w:b/>
          <w:bCs/>
          <w:color w:val="023352" w:themeColor="text2"/>
          <w:szCs w:val="24"/>
        </w:rPr>
        <w:t xml:space="preserve">Section three </w:t>
      </w:r>
    </w:p>
    <w:p w14:paraId="0CA16244" w14:textId="3983CAAB" w:rsidR="0072432C" w:rsidRPr="00A1795D" w:rsidRDefault="0072432C" w:rsidP="00AF2915">
      <w:pPr>
        <w:pStyle w:val="ListParagraph"/>
        <w:numPr>
          <w:ilvl w:val="0"/>
          <w:numId w:val="4"/>
        </w:numPr>
        <w:spacing w:line="240" w:lineRule="auto"/>
        <w:contextualSpacing/>
        <w:rPr>
          <w:color w:val="023352" w:themeColor="text2"/>
          <w:szCs w:val="24"/>
        </w:rPr>
      </w:pPr>
      <w:r w:rsidRPr="00A1795D">
        <w:rPr>
          <w:color w:val="023352" w:themeColor="text2"/>
          <w:szCs w:val="24"/>
        </w:rPr>
        <w:t>Draft Code of Insured Persons’ Rights</w:t>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r>
      <w:r w:rsidR="003E5F32">
        <w:rPr>
          <w:color w:val="023352" w:themeColor="text2"/>
          <w:szCs w:val="24"/>
        </w:rPr>
        <w:tab/>
        <w:t>7</w:t>
      </w:r>
    </w:p>
    <w:p w14:paraId="74DC0CE1" w14:textId="77777777" w:rsidR="0072432C" w:rsidRDefault="0072432C" w:rsidP="0072432C">
      <w:pPr>
        <w:spacing w:line="240" w:lineRule="auto"/>
        <w:contextualSpacing/>
        <w:rPr>
          <w:color w:val="023352" w:themeColor="text2"/>
          <w:szCs w:val="24"/>
        </w:rPr>
      </w:pPr>
    </w:p>
    <w:p w14:paraId="20F39D53" w14:textId="77777777" w:rsidR="0072432C" w:rsidRDefault="0072432C" w:rsidP="0072432C">
      <w:pPr>
        <w:spacing w:line="240" w:lineRule="auto"/>
        <w:contextualSpacing/>
        <w:rPr>
          <w:color w:val="023352" w:themeColor="text2"/>
          <w:szCs w:val="24"/>
        </w:rPr>
      </w:pPr>
    </w:p>
    <w:p w14:paraId="0B6B90E1" w14:textId="77777777" w:rsidR="0072432C" w:rsidRDefault="0072432C" w:rsidP="0072432C">
      <w:pPr>
        <w:spacing w:line="240" w:lineRule="auto"/>
        <w:contextualSpacing/>
        <w:rPr>
          <w:color w:val="023352" w:themeColor="text2"/>
          <w:szCs w:val="24"/>
        </w:rPr>
      </w:pPr>
    </w:p>
    <w:p w14:paraId="30FF4E7D" w14:textId="77777777" w:rsidR="0072432C" w:rsidRDefault="0072432C" w:rsidP="0072432C">
      <w:pPr>
        <w:spacing w:line="240" w:lineRule="auto"/>
        <w:contextualSpacing/>
        <w:rPr>
          <w:color w:val="023352" w:themeColor="text2"/>
          <w:szCs w:val="24"/>
        </w:rPr>
      </w:pPr>
    </w:p>
    <w:p w14:paraId="4A310505" w14:textId="77777777" w:rsidR="0072432C" w:rsidRDefault="0072432C" w:rsidP="0072432C">
      <w:pPr>
        <w:spacing w:line="240" w:lineRule="auto"/>
        <w:contextualSpacing/>
        <w:rPr>
          <w:color w:val="023352" w:themeColor="text2"/>
          <w:szCs w:val="24"/>
        </w:rPr>
      </w:pPr>
    </w:p>
    <w:p w14:paraId="20E3563B" w14:textId="77777777" w:rsidR="0072432C" w:rsidRDefault="0072432C" w:rsidP="0072432C">
      <w:pPr>
        <w:spacing w:line="240" w:lineRule="auto"/>
        <w:contextualSpacing/>
        <w:rPr>
          <w:color w:val="023352" w:themeColor="text2"/>
          <w:szCs w:val="24"/>
        </w:rPr>
      </w:pPr>
    </w:p>
    <w:p w14:paraId="7921F14D" w14:textId="77777777" w:rsidR="0072432C" w:rsidRDefault="0072432C" w:rsidP="0072432C">
      <w:pPr>
        <w:spacing w:line="240" w:lineRule="auto"/>
        <w:contextualSpacing/>
        <w:rPr>
          <w:color w:val="023352" w:themeColor="text2"/>
          <w:szCs w:val="24"/>
        </w:rPr>
      </w:pPr>
    </w:p>
    <w:p w14:paraId="122F3DF6" w14:textId="77777777" w:rsidR="0072432C" w:rsidRDefault="0072432C" w:rsidP="0072432C">
      <w:pPr>
        <w:spacing w:line="240" w:lineRule="auto"/>
        <w:contextualSpacing/>
        <w:rPr>
          <w:color w:val="023352" w:themeColor="text2"/>
          <w:szCs w:val="24"/>
        </w:rPr>
      </w:pPr>
    </w:p>
    <w:p w14:paraId="027A7BF6" w14:textId="77777777" w:rsidR="0072432C" w:rsidRDefault="0072432C" w:rsidP="0072432C">
      <w:pPr>
        <w:spacing w:line="240" w:lineRule="auto"/>
        <w:contextualSpacing/>
        <w:rPr>
          <w:color w:val="023352" w:themeColor="text2"/>
          <w:szCs w:val="24"/>
        </w:rPr>
      </w:pPr>
    </w:p>
    <w:p w14:paraId="7D9BDB37" w14:textId="77777777" w:rsidR="0072432C" w:rsidRDefault="0072432C" w:rsidP="0072432C">
      <w:pPr>
        <w:spacing w:line="240" w:lineRule="auto"/>
        <w:contextualSpacing/>
        <w:rPr>
          <w:color w:val="023352" w:themeColor="text2"/>
          <w:szCs w:val="24"/>
        </w:rPr>
      </w:pPr>
    </w:p>
    <w:p w14:paraId="4BE02948" w14:textId="5D46B075" w:rsidR="0072432C" w:rsidRPr="0072432C" w:rsidRDefault="0072432C" w:rsidP="0072432C">
      <w:pPr>
        <w:pStyle w:val="Heading1"/>
      </w:pPr>
      <w:r w:rsidRPr="0072432C">
        <w:rPr>
          <w:rStyle w:val="normaltextrun"/>
          <w:rFonts w:cstheme="minorHAnsi"/>
          <w:sz w:val="36"/>
          <w:szCs w:val="36"/>
        </w:rPr>
        <w:lastRenderedPageBreak/>
        <w:t>We’re consulting on the Code of Insured Persons’ Rights</w:t>
      </w:r>
    </w:p>
    <w:p w14:paraId="719C9222" w14:textId="0BDF238F" w:rsid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72432C">
        <w:rPr>
          <w:rStyle w:val="normaltextrun"/>
          <w:rFonts w:asciiTheme="minorHAnsi" w:eastAsia="Calibri" w:hAnsiTheme="minorHAnsi" w:cstheme="minorHAnsi"/>
          <w:color w:val="023352" w:themeColor="text2"/>
        </w:rPr>
        <w:t>We’re asking for your feedback on a draft Code of Insured Persons’ Rights. The Code will set expectations for fair and timely management and settlement of claims under our natural hazard insurance scheme.</w:t>
      </w:r>
    </w:p>
    <w:p w14:paraId="344475D4"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202708AC" w14:textId="77777777" w:rsid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72432C">
        <w:rPr>
          <w:rStyle w:val="normaltextrun"/>
          <w:rFonts w:asciiTheme="minorHAnsi" w:eastAsia="Calibri" w:hAnsiTheme="minorHAnsi" w:cstheme="minorHAnsi"/>
          <w:color w:val="023352" w:themeColor="text2"/>
        </w:rPr>
        <w:t>We’re inviting New Zealanders to give us feedback on the draft Code.</w:t>
      </w:r>
    </w:p>
    <w:p w14:paraId="69612211" w14:textId="12A21506" w:rsidR="0072432C" w:rsidRPr="00BC52DE" w:rsidRDefault="0072432C" w:rsidP="0072432C">
      <w:pPr>
        <w:pStyle w:val="Heading2"/>
        <w:rPr>
          <w:szCs w:val="28"/>
        </w:rPr>
      </w:pPr>
      <w:r w:rsidRPr="00BC52DE">
        <w:rPr>
          <w:rStyle w:val="normaltextrun"/>
          <w:rFonts w:cstheme="minorHAnsi"/>
          <w:szCs w:val="28"/>
        </w:rPr>
        <w:t>Why we need a Code</w:t>
      </w:r>
      <w:r w:rsidRPr="00BC52DE">
        <w:rPr>
          <w:rStyle w:val="eop"/>
          <w:rFonts w:cstheme="minorHAnsi"/>
          <w:szCs w:val="28"/>
        </w:rPr>
        <w:t> </w:t>
      </w:r>
    </w:p>
    <w:p w14:paraId="4E64D2E5" w14:textId="78EF615C" w:rsid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u w:val="single"/>
        </w:rPr>
      </w:pPr>
      <w:r w:rsidRPr="0072432C">
        <w:rPr>
          <w:rStyle w:val="normaltextrun"/>
          <w:rFonts w:asciiTheme="minorHAnsi" w:eastAsia="Calibri" w:hAnsiTheme="minorHAnsi" w:cstheme="minorHAnsi"/>
          <w:color w:val="023352" w:themeColor="text2"/>
        </w:rPr>
        <w:t xml:space="preserve">The Code will set the standard of service that insured people can expect from Toka Tū Ake EQC (us) and anyone working on our behalf to manage and settle claims after a natural hazard event, such as an earthquake or landslide. </w:t>
      </w:r>
      <w:r w:rsidRPr="00C608EF">
        <w:rPr>
          <w:rStyle w:val="normaltextrun"/>
          <w:rFonts w:asciiTheme="minorHAnsi" w:eastAsia="Calibri" w:hAnsiTheme="minorHAnsi" w:cstheme="minorHAnsi"/>
          <w:color w:val="023352" w:themeColor="text2"/>
        </w:rPr>
        <w:t xml:space="preserve">Learn more about insurers working on our behalf under the </w:t>
      </w:r>
      <w:hyperlink r:id="rId12" w:history="1">
        <w:r w:rsidRPr="00C608EF">
          <w:rPr>
            <w:rStyle w:val="Hyperlink"/>
            <w:rFonts w:asciiTheme="minorHAnsi" w:eastAsia="Calibri" w:hAnsiTheme="minorHAnsi" w:cstheme="minorHAnsi"/>
          </w:rPr>
          <w:t>Natural Disaster Response Model.</w:t>
        </w:r>
      </w:hyperlink>
    </w:p>
    <w:p w14:paraId="131B3849"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0CFB8A8A" w14:textId="164B13E6" w:rsidR="0072432C" w:rsidRDefault="0072432C" w:rsidP="0072432C">
      <w:pPr>
        <w:pStyle w:val="paragraph"/>
        <w:spacing w:before="0" w:beforeAutospacing="0" w:after="0" w:afterAutospacing="0"/>
        <w:textAlignment w:val="baseline"/>
        <w:rPr>
          <w:rStyle w:val="eop"/>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New Zealand homeowners with a current home insurance policy that includes fire insurance are covered by Toka Tū Ake for natural hazard damage to their home and some of their land. You may also have cover under your private insurance policy.</w:t>
      </w:r>
    </w:p>
    <w:p w14:paraId="1ABE9E36"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28FE8077" w14:textId="1B5A9252" w:rsidR="0072432C" w:rsidRDefault="0072432C" w:rsidP="0072432C">
      <w:pPr>
        <w:pStyle w:val="paragraph"/>
        <w:spacing w:before="0" w:beforeAutospacing="0" w:after="0" w:afterAutospacing="0"/>
        <w:textAlignment w:val="baseline"/>
        <w:rPr>
          <w:rStyle w:val="eop"/>
          <w:rFonts w:asciiTheme="minorHAnsi" w:hAnsiTheme="minorHAnsi" w:cstheme="minorBidi"/>
          <w:color w:val="023352" w:themeColor="text2"/>
        </w:rPr>
      </w:pPr>
      <w:r w:rsidRPr="3F9E14D3">
        <w:rPr>
          <w:rStyle w:val="normaltextrun"/>
          <w:rFonts w:asciiTheme="minorHAnsi" w:eastAsia="Calibri" w:hAnsiTheme="minorHAnsi" w:cstheme="minorBidi"/>
          <w:color w:val="023352" w:themeColor="accent5"/>
        </w:rPr>
        <w:t>The Code is a requirement of the new Natural Hazards Insurance Act 2023 (NHI Act)</w:t>
      </w:r>
      <w:r w:rsidR="3E093624" w:rsidRPr="3F9E14D3">
        <w:rPr>
          <w:rStyle w:val="normaltextrun"/>
          <w:rFonts w:asciiTheme="minorHAnsi" w:eastAsia="Calibri" w:hAnsiTheme="minorHAnsi" w:cstheme="minorBidi"/>
          <w:color w:val="023352" w:themeColor="accent5"/>
        </w:rPr>
        <w:t>,</w:t>
      </w:r>
      <w:r w:rsidRPr="3F9E14D3">
        <w:rPr>
          <w:rStyle w:val="normaltextrun"/>
          <w:rFonts w:asciiTheme="minorHAnsi" w:eastAsia="Calibri" w:hAnsiTheme="minorHAnsi" w:cstheme="minorBidi"/>
          <w:color w:val="023352" w:themeColor="accent5"/>
        </w:rPr>
        <w:t xml:space="preserve"> which will take effect on 1 July 2024. The new Act will replace the Earthquake Commission Act 1993, although claims made under the Earthquake Commission Act 1993 will continue to be settled under it.</w:t>
      </w:r>
    </w:p>
    <w:p w14:paraId="103BC14E"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46930EC6" w14:textId="1DC85044" w:rsidR="0072432C" w:rsidRDefault="0072432C" w:rsidP="0072432C">
      <w:pPr>
        <w:pStyle w:val="paragraph"/>
        <w:spacing w:before="0" w:beforeAutospacing="0" w:after="0" w:afterAutospacing="0"/>
        <w:textAlignment w:val="baseline"/>
        <w:rPr>
          <w:rStyle w:val="eop"/>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Under the NHI Act, we’ll be renamed Toka Tū Ake – Natural Hazards Commission. We’ll continue to provide natural hazards insurance under the NHI Act.</w:t>
      </w:r>
    </w:p>
    <w:p w14:paraId="4F95E33C"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12AAAEF4" w14:textId="607D4604" w:rsidR="0072432C" w:rsidRPr="0072432C" w:rsidRDefault="0072432C" w:rsidP="0072432C">
      <w:pPr>
        <w:pStyle w:val="paragraph"/>
        <w:spacing w:before="0" w:beforeAutospacing="0" w:after="0" w:afterAutospacing="0"/>
        <w:textAlignment w:val="baseline"/>
        <w:rPr>
          <w:rStyle w:val="eop"/>
          <w:rFonts w:asciiTheme="minorHAnsi" w:hAnsiTheme="minorHAnsi" w:cstheme="minorBidi"/>
          <w:color w:val="023352" w:themeColor="text2"/>
        </w:rPr>
      </w:pPr>
      <w:r w:rsidRPr="4F54CF5D">
        <w:rPr>
          <w:rStyle w:val="normaltextrun"/>
          <w:rFonts w:asciiTheme="minorHAnsi" w:eastAsia="Calibri" w:hAnsiTheme="minorHAnsi" w:cstheme="minorBidi"/>
          <w:color w:val="023352" w:themeColor="accent5"/>
        </w:rPr>
        <w:t xml:space="preserve">The NHI Act addresses the lessons learnt from the Canterbury and Kaikoura earthquakes and other natural hazard events, as well as the Public Inquiry into the Earthquake Commission (Toka Tū Ake). Recommendations </w:t>
      </w:r>
      <w:r w:rsidR="01DC5213" w:rsidRPr="4F54CF5D">
        <w:rPr>
          <w:rStyle w:val="normaltextrun"/>
          <w:rFonts w:asciiTheme="minorHAnsi" w:eastAsia="Calibri" w:hAnsiTheme="minorHAnsi" w:cstheme="minorBidi"/>
          <w:color w:val="023352" w:themeColor="accent5"/>
        </w:rPr>
        <w:t>from the inquiry</w:t>
      </w:r>
      <w:r w:rsidRPr="4F54CF5D">
        <w:rPr>
          <w:rStyle w:val="normaltextrun"/>
          <w:rFonts w:asciiTheme="minorHAnsi" w:eastAsia="Calibri" w:hAnsiTheme="minorHAnsi" w:cstheme="minorBidi"/>
          <w:color w:val="023352" w:themeColor="accent5"/>
        </w:rPr>
        <w:t xml:space="preserve"> included improving the experience of insured people when they make a claim for natural hazard damage. One step towards this is clearly defining their rights in the Code.</w:t>
      </w:r>
    </w:p>
    <w:p w14:paraId="572FDB88" w14:textId="5F7393D8" w:rsidR="0072432C" w:rsidRPr="00BC52DE" w:rsidRDefault="0072432C" w:rsidP="0072432C">
      <w:pPr>
        <w:pStyle w:val="Heading2"/>
        <w:rPr>
          <w:rStyle w:val="eop"/>
          <w:rFonts w:cstheme="minorHAnsi"/>
          <w:szCs w:val="28"/>
        </w:rPr>
      </w:pPr>
      <w:r w:rsidRPr="00BC52DE">
        <w:rPr>
          <w:rStyle w:val="normaltextrun"/>
          <w:rFonts w:cstheme="minorHAnsi"/>
          <w:szCs w:val="28"/>
        </w:rPr>
        <w:t>What the Code means for insured people</w:t>
      </w:r>
    </w:p>
    <w:p w14:paraId="6205C419" w14:textId="5A9D1FBB" w:rsid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72432C">
        <w:rPr>
          <w:rStyle w:val="normaltextrun"/>
          <w:rFonts w:asciiTheme="minorHAnsi" w:eastAsia="Calibri" w:hAnsiTheme="minorHAnsi" w:cstheme="minorHAnsi"/>
          <w:color w:val="023352" w:themeColor="text2"/>
        </w:rPr>
        <w:t>From 1 July 2024, the Code will apply when we (or our agents) are dealing with an insured person in relation to a claim for natural hazard damage covered under the NHI Act.</w:t>
      </w:r>
    </w:p>
    <w:p w14:paraId="5490E73C"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1240EF2B" w14:textId="5603BB71" w:rsidR="0072432C" w:rsidRDefault="0072432C" w:rsidP="0072432C">
      <w:pPr>
        <w:pStyle w:val="paragraph"/>
        <w:spacing w:before="0" w:beforeAutospacing="0" w:after="0" w:afterAutospacing="0"/>
        <w:textAlignment w:val="baseline"/>
        <w:rPr>
          <w:rStyle w:val="eop"/>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Insured people will be able to complain to us if they think we (or our agents) have breached the Code. We’ll deal with the complaint in line with our complaint procedure. If we find a breach, we’ll resolve it using one of the methods listed in the Code.</w:t>
      </w:r>
    </w:p>
    <w:p w14:paraId="31B0005A"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6023F04D" w14:textId="4E450759" w:rsid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72432C">
        <w:rPr>
          <w:rStyle w:val="normaltextrun"/>
          <w:rFonts w:asciiTheme="minorHAnsi" w:eastAsia="Calibri" w:hAnsiTheme="minorHAnsi" w:cstheme="minorHAnsi"/>
          <w:color w:val="023352" w:themeColor="text2"/>
        </w:rPr>
        <w:t>If the insured person is unsatisfied with the outcome, they may apply for an independent review of the decisions.</w:t>
      </w:r>
    </w:p>
    <w:p w14:paraId="7B3C6B55"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5B70D890" w14:textId="41FE8BD1" w:rsidR="0072432C" w:rsidRP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72432C">
        <w:rPr>
          <w:rStyle w:val="normaltextrun"/>
          <w:rFonts w:asciiTheme="minorHAnsi" w:eastAsia="Calibri" w:hAnsiTheme="minorHAnsi" w:cstheme="minorHAnsi"/>
          <w:color w:val="023352" w:themeColor="text2"/>
        </w:rPr>
        <w:t>We’ll publish the Code and the complaint procedures. We’ll also promote them to raise awareness.</w:t>
      </w:r>
    </w:p>
    <w:p w14:paraId="58F115B2" w14:textId="77777777" w:rsidR="0072432C" w:rsidRP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5B7359B1" w14:textId="119F9AC2" w:rsidR="0072432C" w:rsidRPr="00BC52DE" w:rsidRDefault="0072432C" w:rsidP="0072432C">
      <w:pPr>
        <w:pStyle w:val="Heading2"/>
        <w:rPr>
          <w:szCs w:val="28"/>
        </w:rPr>
      </w:pPr>
      <w:r w:rsidRPr="00BC52DE">
        <w:rPr>
          <w:rStyle w:val="normaltextrun"/>
          <w:rFonts w:cstheme="minorHAnsi"/>
          <w:szCs w:val="28"/>
        </w:rPr>
        <w:lastRenderedPageBreak/>
        <w:t>What we want to hear from you</w:t>
      </w:r>
    </w:p>
    <w:p w14:paraId="7344C889" w14:textId="4EB085D4" w:rsidR="0072432C" w:rsidRDefault="0072432C" w:rsidP="0072432C">
      <w:pPr>
        <w:pStyle w:val="paragraph"/>
        <w:spacing w:before="0" w:beforeAutospacing="0" w:after="0" w:afterAutospacing="0"/>
        <w:textAlignment w:val="baseline"/>
        <w:rPr>
          <w:rStyle w:val="eop"/>
          <w:rFonts w:asciiTheme="minorHAnsi" w:hAnsiTheme="minorHAnsi" w:cstheme="minorBidi"/>
          <w:color w:val="023352" w:themeColor="text2"/>
        </w:rPr>
      </w:pPr>
      <w:r w:rsidRPr="4F54CF5D">
        <w:rPr>
          <w:rStyle w:val="normaltextrun"/>
          <w:rFonts w:asciiTheme="minorHAnsi" w:eastAsia="Calibri" w:hAnsiTheme="minorHAnsi" w:cstheme="minorBidi"/>
          <w:color w:val="023352" w:themeColor="accent5"/>
        </w:rPr>
        <w:t>We want to make sure the Code works for insured homeowners so we’re asking for your feedback on the draft.  We have developed the Code considering other similar Codes that support people working with government agencies.</w:t>
      </w:r>
    </w:p>
    <w:p w14:paraId="067441BD"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30CE1A3E" w14:textId="16939329" w:rsid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72432C">
        <w:rPr>
          <w:rStyle w:val="normaltextrun"/>
          <w:rFonts w:asciiTheme="minorHAnsi" w:eastAsia="Calibri" w:hAnsiTheme="minorHAnsi" w:cstheme="minorHAnsi"/>
          <w:color w:val="023352" w:themeColor="text2"/>
        </w:rPr>
        <w:t>Some questions to consider are:</w:t>
      </w:r>
    </w:p>
    <w:p w14:paraId="71A32418"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6DD19AB5" w14:textId="6B1D3BCA" w:rsidR="0072432C" w:rsidRPr="0072432C" w:rsidRDefault="0072432C" w:rsidP="00AF2915">
      <w:pPr>
        <w:pStyle w:val="paragraph"/>
        <w:numPr>
          <w:ilvl w:val="0"/>
          <w:numId w:val="4"/>
        </w:numPr>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Will the rights and obligations set out in the draft Code support us to manage and settle claims promptly and in a way that’s fair?</w:t>
      </w:r>
    </w:p>
    <w:p w14:paraId="1D28F7F5" w14:textId="5A50DC38" w:rsidR="0072432C" w:rsidRPr="0072432C" w:rsidRDefault="0072432C" w:rsidP="00AF2915">
      <w:pPr>
        <w:pStyle w:val="paragraph"/>
        <w:numPr>
          <w:ilvl w:val="0"/>
          <w:numId w:val="4"/>
        </w:numPr>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Are there any other rights not included in the draft Code which you believe should be included?</w:t>
      </w:r>
    </w:p>
    <w:p w14:paraId="47BD428D" w14:textId="0CC0C4F6" w:rsidR="0072432C" w:rsidRPr="0072432C" w:rsidRDefault="0072432C" w:rsidP="00AF2915">
      <w:pPr>
        <w:pStyle w:val="paragraph"/>
        <w:numPr>
          <w:ilvl w:val="0"/>
          <w:numId w:val="4"/>
        </w:numPr>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Will the obligations the Code sets out for us (and our agents) help protect the rights of insured persons?</w:t>
      </w:r>
    </w:p>
    <w:p w14:paraId="42AEFF2D" w14:textId="77777777" w:rsidR="0072432C" w:rsidRPr="0072432C" w:rsidRDefault="0072432C" w:rsidP="00AF2915">
      <w:pPr>
        <w:pStyle w:val="paragraph"/>
        <w:numPr>
          <w:ilvl w:val="0"/>
          <w:numId w:val="4"/>
        </w:numPr>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Will the remedies and listed actions put things right if there has been a breach of the Code?</w:t>
      </w:r>
      <w:r w:rsidRPr="0072432C">
        <w:rPr>
          <w:rStyle w:val="eop"/>
          <w:rFonts w:asciiTheme="minorHAnsi" w:hAnsiTheme="minorHAnsi" w:cstheme="minorHAnsi"/>
          <w:color w:val="023352" w:themeColor="text2"/>
        </w:rPr>
        <w:t> </w:t>
      </w:r>
    </w:p>
    <w:p w14:paraId="3C515883" w14:textId="3C16EC9D" w:rsidR="0072432C" w:rsidRPr="0072432C" w:rsidRDefault="0072432C" w:rsidP="00AF2915">
      <w:pPr>
        <w:pStyle w:val="paragraph"/>
        <w:numPr>
          <w:ilvl w:val="0"/>
          <w:numId w:val="4"/>
        </w:numPr>
        <w:spacing w:before="0" w:beforeAutospacing="0" w:after="0" w:afterAutospacing="0"/>
        <w:textAlignment w:val="baseline"/>
        <w:rPr>
          <w:rStyle w:val="normaltextrun"/>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Is there anything else you would like to tell us?</w:t>
      </w:r>
    </w:p>
    <w:p w14:paraId="57811179" w14:textId="40865BD1" w:rsidR="0072432C" w:rsidRPr="00BC52DE" w:rsidRDefault="0072432C" w:rsidP="0072432C">
      <w:pPr>
        <w:pStyle w:val="Heading2"/>
        <w:rPr>
          <w:rStyle w:val="normaltextrun"/>
          <w:szCs w:val="28"/>
        </w:rPr>
      </w:pPr>
      <w:r w:rsidRPr="00BC52DE">
        <w:rPr>
          <w:rStyle w:val="normaltextrun"/>
          <w:rFonts w:cstheme="minorHAnsi"/>
          <w:szCs w:val="28"/>
        </w:rPr>
        <w:t>How to make a submission</w:t>
      </w:r>
    </w:p>
    <w:p w14:paraId="4514C120" w14:textId="2D35350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shd w:val="clear" w:color="auto" w:fill="FFFFFF"/>
        </w:rPr>
        <w:t>You can give us your feedback in writing, online or over the phone.</w:t>
      </w:r>
    </w:p>
    <w:p w14:paraId="4841B414"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eop"/>
          <w:rFonts w:asciiTheme="minorHAnsi" w:hAnsiTheme="minorHAnsi" w:cstheme="minorHAnsi"/>
          <w:color w:val="023352" w:themeColor="text2"/>
        </w:rPr>
        <w:t> </w:t>
      </w:r>
    </w:p>
    <w:p w14:paraId="1BA639BC" w14:textId="3281E40F" w:rsidR="0072432C" w:rsidRDefault="0072432C" w:rsidP="0072432C">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72432C">
        <w:rPr>
          <w:rStyle w:val="normaltextrun"/>
          <w:rFonts w:asciiTheme="minorHAnsi" w:eastAsia="Calibri" w:hAnsiTheme="minorHAnsi" w:cstheme="minorHAnsi"/>
          <w:color w:val="023352" w:themeColor="text2"/>
        </w:rPr>
        <w:t>You can:</w:t>
      </w:r>
    </w:p>
    <w:p w14:paraId="6C813658"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5301AC4D" w14:textId="2B9F6FF6" w:rsidR="0072432C" w:rsidRPr="0072432C" w:rsidRDefault="007A5934" w:rsidP="00AF2915">
      <w:pPr>
        <w:pStyle w:val="paragraph"/>
        <w:numPr>
          <w:ilvl w:val="0"/>
          <w:numId w:val="5"/>
        </w:numPr>
        <w:spacing w:before="0" w:beforeAutospacing="0" w:after="0" w:afterAutospacing="0"/>
        <w:textAlignment w:val="baseline"/>
        <w:rPr>
          <w:rStyle w:val="normaltextrun"/>
          <w:rFonts w:asciiTheme="minorHAnsi" w:eastAsia="Calibri" w:hAnsiTheme="minorHAnsi" w:cstheme="minorBidi"/>
          <w:color w:val="023352" w:themeColor="text2"/>
        </w:rPr>
      </w:pPr>
      <w:hyperlink r:id="rId13" w:history="1">
        <w:r w:rsidR="0072432C" w:rsidRPr="00C92465">
          <w:rPr>
            <w:rStyle w:val="Hyperlink"/>
            <w:rFonts w:asciiTheme="minorHAnsi" w:eastAsia="Calibri" w:hAnsiTheme="minorHAnsi" w:cstheme="minorBidi"/>
          </w:rPr>
          <w:t>Use the online form</w:t>
        </w:r>
      </w:hyperlink>
    </w:p>
    <w:p w14:paraId="023BD8FF" w14:textId="7E541B70" w:rsidR="0072432C" w:rsidRPr="00976CE1" w:rsidRDefault="0072432C" w:rsidP="00AF2915">
      <w:pPr>
        <w:pStyle w:val="paragraph"/>
        <w:numPr>
          <w:ilvl w:val="0"/>
          <w:numId w:val="5"/>
        </w:numPr>
        <w:spacing w:before="0" w:beforeAutospacing="0" w:after="0" w:afterAutospacing="0"/>
        <w:textAlignment w:val="baseline"/>
        <w:rPr>
          <w:rStyle w:val="normaltextrun"/>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 xml:space="preserve">Use the </w:t>
      </w:r>
      <w:r w:rsidR="00AB2E05">
        <w:rPr>
          <w:rStyle w:val="normaltextrun"/>
          <w:rFonts w:asciiTheme="minorHAnsi" w:eastAsia="Calibri" w:hAnsiTheme="minorHAnsi" w:cstheme="minorHAnsi"/>
          <w:color w:val="023352" w:themeColor="text2"/>
        </w:rPr>
        <w:t xml:space="preserve">MS </w:t>
      </w:r>
      <w:r w:rsidRPr="0072432C">
        <w:rPr>
          <w:rStyle w:val="normaltextrun"/>
          <w:rFonts w:asciiTheme="minorHAnsi" w:eastAsia="Calibri" w:hAnsiTheme="minorHAnsi" w:cstheme="minorHAnsi"/>
          <w:color w:val="023352" w:themeColor="text2"/>
        </w:rPr>
        <w:t xml:space="preserve">Word </w:t>
      </w:r>
      <w:r w:rsidR="00AB2E05">
        <w:rPr>
          <w:rStyle w:val="normaltextrun"/>
          <w:rFonts w:asciiTheme="minorHAnsi" w:eastAsia="Calibri" w:hAnsiTheme="minorHAnsi" w:cstheme="minorHAnsi"/>
          <w:color w:val="023352" w:themeColor="text2"/>
        </w:rPr>
        <w:t>feedback</w:t>
      </w:r>
      <w:r w:rsidRPr="0072432C">
        <w:rPr>
          <w:rStyle w:val="normaltextrun"/>
          <w:rFonts w:asciiTheme="minorHAnsi" w:eastAsia="Calibri" w:hAnsiTheme="minorHAnsi" w:cstheme="minorHAnsi"/>
          <w:color w:val="023352" w:themeColor="text2"/>
        </w:rPr>
        <w:t xml:space="preserve"> form and email it to </w:t>
      </w:r>
      <w:hyperlink r:id="rId14" w:history="1">
        <w:r w:rsidR="00976CE1" w:rsidRPr="000728CE">
          <w:rPr>
            <w:rStyle w:val="Hyperlink"/>
            <w:rFonts w:asciiTheme="minorHAnsi" w:eastAsia="Calibri" w:hAnsiTheme="minorHAnsi" w:cstheme="minorHAnsi"/>
          </w:rPr>
          <w:t>publicconsultation@eqc.govt.nz</w:t>
        </w:r>
      </w:hyperlink>
    </w:p>
    <w:p w14:paraId="6B0E3EF6" w14:textId="4930DAB7" w:rsidR="00976CE1" w:rsidRPr="00976CE1" w:rsidRDefault="00976CE1" w:rsidP="00976CE1">
      <w:pPr>
        <w:pStyle w:val="paragraph"/>
        <w:numPr>
          <w:ilvl w:val="0"/>
          <w:numId w:val="5"/>
        </w:numPr>
        <w:spacing w:before="0" w:beforeAutospacing="0" w:after="0" w:afterAutospacing="0"/>
        <w:textAlignment w:val="baseline"/>
        <w:rPr>
          <w:rFonts w:asciiTheme="minorHAnsi" w:hAnsiTheme="minorHAnsi" w:cstheme="minorBidi"/>
          <w:color w:val="023352" w:themeColor="text2"/>
        </w:rPr>
      </w:pPr>
      <w:r w:rsidRPr="4F54CF5D">
        <w:rPr>
          <w:rStyle w:val="normaltextrun"/>
          <w:rFonts w:asciiTheme="minorHAnsi" w:eastAsia="Calibri" w:hAnsiTheme="minorHAnsi" w:cstheme="minorBidi"/>
          <w:color w:val="023352" w:themeColor="accent5"/>
        </w:rPr>
        <w:t>Post your submission to Attn: Code consultation, PO Box 790, Wellington 6140</w:t>
      </w:r>
    </w:p>
    <w:p w14:paraId="4D006C01" w14:textId="4CA7D2E8" w:rsidR="0072432C" w:rsidRPr="0072432C" w:rsidRDefault="0072432C" w:rsidP="00AF2915">
      <w:pPr>
        <w:pStyle w:val="paragraph"/>
        <w:numPr>
          <w:ilvl w:val="0"/>
          <w:numId w:val="5"/>
        </w:numPr>
        <w:spacing w:before="0" w:beforeAutospacing="0" w:after="0" w:afterAutospacing="0"/>
        <w:textAlignment w:val="baseline"/>
        <w:rPr>
          <w:rFonts w:asciiTheme="minorHAnsi" w:hAnsiTheme="minorHAnsi" w:cstheme="minorBidi"/>
          <w:color w:val="023352" w:themeColor="text2"/>
        </w:rPr>
      </w:pPr>
      <w:r w:rsidRPr="4F54CF5D">
        <w:rPr>
          <w:rStyle w:val="normaltextrun"/>
          <w:rFonts w:asciiTheme="minorHAnsi" w:eastAsia="Calibri" w:hAnsiTheme="minorHAnsi" w:cstheme="minorBidi"/>
          <w:color w:val="023352" w:themeColor="accent5"/>
        </w:rPr>
        <w:t xml:space="preserve">Call 0800 326 243 to make a verbal submission </w:t>
      </w:r>
      <w:r w:rsidR="67A13332" w:rsidRPr="4F54CF5D">
        <w:rPr>
          <w:rStyle w:val="normaltextrun"/>
          <w:rFonts w:asciiTheme="minorHAnsi" w:eastAsia="Calibri" w:hAnsiTheme="minorHAnsi" w:cstheme="minorBidi"/>
          <w:color w:val="023352" w:themeColor="accent5"/>
        </w:rPr>
        <w:t>–</w:t>
      </w:r>
      <w:r w:rsidRPr="4F54CF5D">
        <w:rPr>
          <w:rStyle w:val="normaltextrun"/>
          <w:rFonts w:asciiTheme="minorHAnsi" w:eastAsia="Calibri" w:hAnsiTheme="minorHAnsi" w:cstheme="minorBidi"/>
          <w:color w:val="023352" w:themeColor="accent5"/>
        </w:rPr>
        <w:t xml:space="preserve"> a member of our team will talk you through the </w:t>
      </w:r>
      <w:r w:rsidR="00AB2E05" w:rsidRPr="4F54CF5D">
        <w:rPr>
          <w:rStyle w:val="normaltextrun"/>
          <w:rFonts w:asciiTheme="minorHAnsi" w:eastAsia="Calibri" w:hAnsiTheme="minorHAnsi" w:cstheme="minorBidi"/>
          <w:color w:val="023352" w:themeColor="accent5"/>
        </w:rPr>
        <w:t>feedback form</w:t>
      </w:r>
      <w:r w:rsidRPr="4F54CF5D">
        <w:rPr>
          <w:rStyle w:val="normaltextrun"/>
          <w:rFonts w:asciiTheme="minorHAnsi" w:eastAsia="Calibri" w:hAnsiTheme="minorHAnsi" w:cstheme="minorBidi"/>
          <w:color w:val="023352" w:themeColor="accent5"/>
        </w:rPr>
        <w:t xml:space="preserve"> and fill </w:t>
      </w:r>
      <w:r w:rsidR="006763C4" w:rsidRPr="4F54CF5D">
        <w:rPr>
          <w:rStyle w:val="normaltextrun"/>
          <w:rFonts w:asciiTheme="minorHAnsi" w:eastAsia="Calibri" w:hAnsiTheme="minorHAnsi" w:cstheme="minorBidi"/>
          <w:color w:val="023352" w:themeColor="accent5"/>
        </w:rPr>
        <w:t>it out</w:t>
      </w:r>
      <w:r w:rsidRPr="4F54CF5D">
        <w:rPr>
          <w:rStyle w:val="normaltextrun"/>
          <w:rFonts w:asciiTheme="minorHAnsi" w:eastAsia="Calibri" w:hAnsiTheme="minorHAnsi" w:cstheme="minorBidi"/>
          <w:color w:val="023352" w:themeColor="accent5"/>
        </w:rPr>
        <w:t xml:space="preserve"> on your behalf.</w:t>
      </w:r>
    </w:p>
    <w:p w14:paraId="3482AF37"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eop"/>
          <w:rFonts w:asciiTheme="minorHAnsi" w:hAnsiTheme="minorHAnsi" w:cstheme="minorHAnsi"/>
          <w:color w:val="023352" w:themeColor="text2"/>
        </w:rPr>
        <w:t> </w:t>
      </w:r>
    </w:p>
    <w:p w14:paraId="1488A13B" w14:textId="455B6A8F"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You do not need to respond to all of the questions. You can make your submission anonymously if you wish to do so.</w:t>
      </w:r>
    </w:p>
    <w:p w14:paraId="589E1C83"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eop"/>
          <w:rFonts w:asciiTheme="minorHAnsi" w:hAnsiTheme="minorHAnsi" w:cstheme="minorHAnsi"/>
          <w:color w:val="023352" w:themeColor="text2"/>
        </w:rPr>
        <w:t> </w:t>
      </w:r>
    </w:p>
    <w:p w14:paraId="44B8C3C0" w14:textId="119CBF16"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b/>
          <w:bCs/>
          <w:color w:val="023352" w:themeColor="text2"/>
        </w:rPr>
        <w:t>Submissions close at 5pm on Thursday 30 November 2023.</w:t>
      </w:r>
    </w:p>
    <w:p w14:paraId="7F3A87BE"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eop"/>
          <w:rFonts w:asciiTheme="minorHAnsi" w:hAnsiTheme="minorHAnsi" w:cstheme="minorHAnsi"/>
          <w:color w:val="023352" w:themeColor="text2"/>
        </w:rPr>
        <w:t> </w:t>
      </w:r>
    </w:p>
    <w:p w14:paraId="037692EA" w14:textId="717E33F9"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We look forward to receiving your feedback. Please make only one submission.</w:t>
      </w:r>
    </w:p>
    <w:p w14:paraId="76EEDD77"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eop"/>
          <w:rFonts w:asciiTheme="minorHAnsi" w:hAnsiTheme="minorHAnsi" w:cstheme="minorHAnsi"/>
          <w:color w:val="023352" w:themeColor="text2"/>
        </w:rPr>
        <w:t> </w:t>
      </w:r>
    </w:p>
    <w:p w14:paraId="288223DA" w14:textId="27AB75CF" w:rsidR="0072432C" w:rsidRPr="0072432C" w:rsidRDefault="0072432C" w:rsidP="0072432C">
      <w:pPr>
        <w:pStyle w:val="paragraph"/>
        <w:spacing w:before="0" w:beforeAutospacing="0" w:after="0" w:afterAutospacing="0"/>
        <w:textAlignment w:val="baseline"/>
        <w:rPr>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 xml:space="preserve">Please note: </w:t>
      </w:r>
      <w:r w:rsidR="1986CE9F" w:rsidRPr="206463EB">
        <w:rPr>
          <w:rStyle w:val="normaltextrun"/>
          <w:rFonts w:asciiTheme="minorHAnsi" w:eastAsia="Calibri" w:hAnsiTheme="minorHAnsi" w:cstheme="minorBidi"/>
          <w:color w:val="023352" w:themeColor="accent5"/>
        </w:rPr>
        <w:t>w</w:t>
      </w:r>
      <w:r w:rsidRPr="206463EB">
        <w:rPr>
          <w:rStyle w:val="normaltextrun"/>
          <w:rFonts w:asciiTheme="minorHAnsi" w:eastAsia="Calibri" w:hAnsiTheme="minorHAnsi" w:cstheme="minorBidi"/>
          <w:color w:val="023352" w:themeColor="accent5"/>
        </w:rPr>
        <w:t xml:space="preserve">e will not be replying to individual submissions. If you have any other questions or concerns, </w:t>
      </w:r>
      <w:hyperlink r:id="rId15" w:history="1">
        <w:r w:rsidRPr="00414B44">
          <w:rPr>
            <w:rStyle w:val="Hyperlink"/>
            <w:rFonts w:asciiTheme="minorHAnsi" w:eastAsia="Calibri" w:hAnsiTheme="minorHAnsi" w:cstheme="minorBidi"/>
          </w:rPr>
          <w:t>please visit ou</w:t>
        </w:r>
        <w:r w:rsidR="00B74B1A" w:rsidRPr="00414B44">
          <w:rPr>
            <w:rStyle w:val="Hyperlink"/>
            <w:rFonts w:asciiTheme="minorHAnsi" w:eastAsia="Calibri" w:hAnsiTheme="minorHAnsi" w:cstheme="minorBidi"/>
          </w:rPr>
          <w:t xml:space="preserve">r </w:t>
        </w:r>
        <w:r w:rsidRPr="00414B44">
          <w:rPr>
            <w:rStyle w:val="Hyperlink"/>
            <w:rFonts w:asciiTheme="minorHAnsi" w:eastAsia="Calibri" w:hAnsiTheme="minorHAnsi" w:cstheme="minorBidi"/>
          </w:rPr>
          <w:t>website</w:t>
        </w:r>
      </w:hyperlink>
      <w:r w:rsidRPr="206463EB">
        <w:rPr>
          <w:rStyle w:val="normaltextrun"/>
          <w:rFonts w:asciiTheme="minorHAnsi" w:eastAsia="Calibri" w:hAnsiTheme="minorHAnsi" w:cstheme="minorBidi"/>
          <w:color w:val="023352" w:themeColor="accent5"/>
        </w:rPr>
        <w:t>, or call the contact centre on 0800 326 243.</w:t>
      </w:r>
    </w:p>
    <w:p w14:paraId="3AE13C60" w14:textId="2EDB2A38" w:rsidR="0072432C" w:rsidRPr="0072432C" w:rsidRDefault="0072432C" w:rsidP="0072432C">
      <w:pPr>
        <w:pStyle w:val="Heading2"/>
        <w:rPr>
          <w:rFonts w:cstheme="minorHAnsi"/>
        </w:rPr>
      </w:pPr>
      <w:r w:rsidRPr="0072432C">
        <w:rPr>
          <w:rStyle w:val="normaltextrun"/>
          <w:rFonts w:cstheme="minorHAnsi"/>
          <w:sz w:val="24"/>
          <w:szCs w:val="24"/>
        </w:rPr>
        <w:t>Submissions are public information</w:t>
      </w:r>
    </w:p>
    <w:p w14:paraId="4E008C51" w14:textId="710BDBFD" w:rsidR="0072432C" w:rsidRPr="0072432C" w:rsidRDefault="0072432C" w:rsidP="0072432C">
      <w:pPr>
        <w:pStyle w:val="paragraph"/>
        <w:spacing w:before="0" w:beforeAutospacing="0" w:after="0" w:afterAutospacing="0"/>
        <w:jc w:val="both"/>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We may release any part of your feedback (not including your name, email address or other identifying information you provide) under the Official Information Act 1982 if someone requests it. Please consider this when filling out your submission.</w:t>
      </w:r>
    </w:p>
    <w:p w14:paraId="0613DB84" w14:textId="77777777" w:rsidR="0072432C" w:rsidRPr="0072432C" w:rsidRDefault="0072432C" w:rsidP="0072432C">
      <w:pPr>
        <w:pStyle w:val="paragraph"/>
        <w:spacing w:before="0" w:beforeAutospacing="0" w:after="0" w:afterAutospacing="0"/>
        <w:jc w:val="both"/>
        <w:textAlignment w:val="baseline"/>
        <w:rPr>
          <w:rFonts w:asciiTheme="minorHAnsi" w:hAnsiTheme="minorHAnsi" w:cstheme="minorHAnsi"/>
          <w:color w:val="023352" w:themeColor="text2"/>
        </w:rPr>
      </w:pPr>
      <w:r w:rsidRPr="0072432C">
        <w:rPr>
          <w:rStyle w:val="eop"/>
          <w:rFonts w:asciiTheme="minorHAnsi" w:hAnsiTheme="minorHAnsi" w:cstheme="minorHAnsi"/>
          <w:color w:val="023352" w:themeColor="text2"/>
        </w:rPr>
        <w:t> </w:t>
      </w:r>
    </w:p>
    <w:p w14:paraId="42D9137F" w14:textId="668298D6"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 xml:space="preserve">We’ll hold and use any personal information you provide in line with the Privacy Act 2020. We’ll only use your information for the purpose of developing the Code. You have the right to request </w:t>
      </w:r>
      <w:r w:rsidRPr="0072432C">
        <w:rPr>
          <w:rStyle w:val="normaltextrun"/>
          <w:rFonts w:asciiTheme="minorHAnsi" w:eastAsia="Calibri" w:hAnsiTheme="minorHAnsi" w:cstheme="minorHAnsi"/>
          <w:color w:val="023352" w:themeColor="text2"/>
        </w:rPr>
        <w:lastRenderedPageBreak/>
        <w:t>access to, or to correct, any personal information you provide. Please only share your own information or information that you have permission to share on someone else's behalf. We’ll only contact you if you indicate that you want us to.</w:t>
      </w:r>
    </w:p>
    <w:p w14:paraId="1CCDBFFD" w14:textId="6463117C" w:rsidR="0072432C" w:rsidRPr="00BC52DE" w:rsidRDefault="0072432C" w:rsidP="0072432C">
      <w:pPr>
        <w:pStyle w:val="Heading2"/>
        <w:rPr>
          <w:szCs w:val="28"/>
        </w:rPr>
      </w:pPr>
      <w:r w:rsidRPr="00BC52DE">
        <w:rPr>
          <w:rStyle w:val="normaltextrun"/>
          <w:rFonts w:cstheme="minorHAnsi"/>
          <w:szCs w:val="28"/>
        </w:rPr>
        <w:t>How your submission will be used</w:t>
      </w:r>
    </w:p>
    <w:p w14:paraId="1C4B0004" w14:textId="394474DF"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Your feedback will help us develop the final Code of Insured Persons’ Rights which will be presented to the Minister Responsible for the Earthquake Commission for approval.</w:t>
      </w:r>
    </w:p>
    <w:p w14:paraId="044C484A" w14:textId="445D03F9" w:rsidR="0072432C" w:rsidRPr="00BC52DE" w:rsidRDefault="0072432C" w:rsidP="0072432C">
      <w:pPr>
        <w:pStyle w:val="Heading2"/>
        <w:rPr>
          <w:szCs w:val="28"/>
        </w:rPr>
      </w:pPr>
      <w:r w:rsidRPr="00BC52DE">
        <w:rPr>
          <w:rStyle w:val="normaltextrun"/>
          <w:rFonts w:cstheme="minorHAnsi"/>
          <w:szCs w:val="28"/>
        </w:rPr>
        <w:t>Next steps</w:t>
      </w:r>
    </w:p>
    <w:p w14:paraId="7D7DE026" w14:textId="6FF0D522"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normaltextrun"/>
          <w:rFonts w:asciiTheme="minorHAnsi" w:eastAsia="Calibri" w:hAnsiTheme="minorHAnsi" w:cstheme="minorHAnsi"/>
          <w:color w:val="023352" w:themeColor="text2"/>
        </w:rPr>
        <w:t>All submissions made by 30 November 2023 will be considered. In early 2024, we’ll release a written summary outlining how consultation feedback has contributed to the development of the Code.</w:t>
      </w:r>
    </w:p>
    <w:p w14:paraId="5C4041B6"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5DC6B634" w14:textId="1330F9F0"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r w:rsidRPr="0072432C">
        <w:rPr>
          <w:rStyle w:val="eop"/>
          <w:rFonts w:asciiTheme="minorHAnsi" w:hAnsiTheme="minorHAnsi" w:cstheme="minorHAnsi"/>
          <w:color w:val="023352" w:themeColor="text2"/>
        </w:rPr>
        <w:t> </w:t>
      </w:r>
    </w:p>
    <w:p w14:paraId="1A1B1F82"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12A8DD82" w14:textId="77777777" w:rsidR="0072432C" w:rsidRPr="0072432C" w:rsidRDefault="0072432C" w:rsidP="0072432C">
      <w:pPr>
        <w:pStyle w:val="paragraph"/>
        <w:spacing w:before="0" w:beforeAutospacing="0" w:after="0" w:afterAutospacing="0"/>
        <w:textAlignment w:val="baseline"/>
        <w:rPr>
          <w:rFonts w:asciiTheme="minorHAnsi" w:hAnsiTheme="minorHAnsi" w:cstheme="minorHAnsi"/>
          <w:color w:val="023352" w:themeColor="text2"/>
        </w:rPr>
      </w:pPr>
    </w:p>
    <w:p w14:paraId="2C69A8B4" w14:textId="77777777" w:rsidR="0072432C" w:rsidRPr="0072432C" w:rsidRDefault="0072432C" w:rsidP="0072432C">
      <w:pPr>
        <w:spacing w:line="240" w:lineRule="auto"/>
        <w:contextualSpacing/>
        <w:rPr>
          <w:rFonts w:cstheme="minorHAnsi"/>
          <w:color w:val="023352" w:themeColor="text2"/>
          <w:szCs w:val="24"/>
        </w:rPr>
      </w:pPr>
    </w:p>
    <w:p w14:paraId="5E6735BC" w14:textId="77777777" w:rsidR="0072432C" w:rsidRDefault="0072432C" w:rsidP="0072432C">
      <w:pPr>
        <w:spacing w:line="240" w:lineRule="auto"/>
        <w:contextualSpacing/>
        <w:rPr>
          <w:rFonts w:cstheme="minorHAnsi"/>
          <w:color w:val="023352" w:themeColor="text2"/>
          <w:szCs w:val="24"/>
        </w:rPr>
      </w:pPr>
    </w:p>
    <w:p w14:paraId="5AB806A3" w14:textId="77777777" w:rsidR="00BC52DE" w:rsidRDefault="00BC52DE" w:rsidP="0072432C">
      <w:pPr>
        <w:spacing w:line="240" w:lineRule="auto"/>
        <w:contextualSpacing/>
        <w:rPr>
          <w:rFonts w:cstheme="minorHAnsi"/>
          <w:color w:val="023352" w:themeColor="text2"/>
          <w:szCs w:val="24"/>
        </w:rPr>
      </w:pPr>
    </w:p>
    <w:p w14:paraId="11F1818B" w14:textId="77777777" w:rsidR="00BC52DE" w:rsidRDefault="00BC52DE" w:rsidP="0072432C">
      <w:pPr>
        <w:spacing w:line="240" w:lineRule="auto"/>
        <w:contextualSpacing/>
        <w:rPr>
          <w:rFonts w:cstheme="minorHAnsi"/>
          <w:color w:val="023352" w:themeColor="text2"/>
          <w:szCs w:val="24"/>
        </w:rPr>
      </w:pPr>
    </w:p>
    <w:p w14:paraId="152834E5" w14:textId="77777777" w:rsidR="00BC52DE" w:rsidRDefault="00BC52DE" w:rsidP="0072432C">
      <w:pPr>
        <w:spacing w:line="240" w:lineRule="auto"/>
        <w:contextualSpacing/>
        <w:rPr>
          <w:rFonts w:cstheme="minorHAnsi"/>
          <w:color w:val="023352" w:themeColor="text2"/>
          <w:szCs w:val="24"/>
        </w:rPr>
      </w:pPr>
    </w:p>
    <w:p w14:paraId="0EFB2073" w14:textId="77777777" w:rsidR="00BC52DE" w:rsidRDefault="00BC52DE" w:rsidP="0072432C">
      <w:pPr>
        <w:spacing w:line="240" w:lineRule="auto"/>
        <w:contextualSpacing/>
        <w:rPr>
          <w:rFonts w:cstheme="minorHAnsi"/>
          <w:color w:val="023352" w:themeColor="text2"/>
          <w:szCs w:val="24"/>
        </w:rPr>
      </w:pPr>
    </w:p>
    <w:p w14:paraId="6FDAC6AE" w14:textId="77777777" w:rsidR="00BC52DE" w:rsidRDefault="00BC52DE" w:rsidP="0072432C">
      <w:pPr>
        <w:spacing w:line="240" w:lineRule="auto"/>
        <w:contextualSpacing/>
        <w:rPr>
          <w:rFonts w:cstheme="minorHAnsi"/>
          <w:color w:val="023352" w:themeColor="text2"/>
          <w:szCs w:val="24"/>
        </w:rPr>
      </w:pPr>
    </w:p>
    <w:p w14:paraId="5403290D" w14:textId="77777777" w:rsidR="00BC52DE" w:rsidRDefault="00BC52DE" w:rsidP="0072432C">
      <w:pPr>
        <w:spacing w:line="240" w:lineRule="auto"/>
        <w:contextualSpacing/>
        <w:rPr>
          <w:rFonts w:cstheme="minorHAnsi"/>
          <w:color w:val="023352" w:themeColor="text2"/>
          <w:szCs w:val="24"/>
        </w:rPr>
      </w:pPr>
    </w:p>
    <w:p w14:paraId="042BD742" w14:textId="77777777" w:rsidR="00BC52DE" w:rsidRDefault="00BC52DE" w:rsidP="0072432C">
      <w:pPr>
        <w:spacing w:line="240" w:lineRule="auto"/>
        <w:contextualSpacing/>
        <w:rPr>
          <w:rFonts w:cstheme="minorHAnsi"/>
          <w:color w:val="023352" w:themeColor="text2"/>
          <w:szCs w:val="24"/>
        </w:rPr>
      </w:pPr>
    </w:p>
    <w:p w14:paraId="5734DCB8" w14:textId="77777777" w:rsidR="00BC52DE" w:rsidRDefault="00BC52DE" w:rsidP="0072432C">
      <w:pPr>
        <w:spacing w:line="240" w:lineRule="auto"/>
        <w:contextualSpacing/>
        <w:rPr>
          <w:rFonts w:cstheme="minorHAnsi"/>
          <w:color w:val="023352" w:themeColor="text2"/>
          <w:szCs w:val="24"/>
        </w:rPr>
      </w:pPr>
    </w:p>
    <w:p w14:paraId="1F997768" w14:textId="77777777" w:rsidR="00BC52DE" w:rsidRDefault="00BC52DE" w:rsidP="0072432C">
      <w:pPr>
        <w:spacing w:line="240" w:lineRule="auto"/>
        <w:contextualSpacing/>
        <w:rPr>
          <w:rFonts w:cstheme="minorHAnsi"/>
          <w:color w:val="023352" w:themeColor="text2"/>
          <w:szCs w:val="24"/>
        </w:rPr>
      </w:pPr>
    </w:p>
    <w:p w14:paraId="0FD6E3C2" w14:textId="77777777" w:rsidR="00BC52DE" w:rsidRDefault="00BC52DE" w:rsidP="0072432C">
      <w:pPr>
        <w:spacing w:line="240" w:lineRule="auto"/>
        <w:contextualSpacing/>
        <w:rPr>
          <w:rFonts w:cstheme="minorHAnsi"/>
          <w:color w:val="023352" w:themeColor="text2"/>
          <w:szCs w:val="24"/>
        </w:rPr>
      </w:pPr>
    </w:p>
    <w:p w14:paraId="21DF2C4D" w14:textId="77777777" w:rsidR="00BC52DE" w:rsidRDefault="00BC52DE" w:rsidP="0072432C">
      <w:pPr>
        <w:spacing w:line="240" w:lineRule="auto"/>
        <w:contextualSpacing/>
        <w:rPr>
          <w:rFonts w:cstheme="minorHAnsi"/>
          <w:color w:val="023352" w:themeColor="text2"/>
          <w:szCs w:val="24"/>
        </w:rPr>
      </w:pPr>
    </w:p>
    <w:p w14:paraId="3FEB71B2" w14:textId="77777777" w:rsidR="00BC52DE" w:rsidRDefault="00BC52DE" w:rsidP="0072432C">
      <w:pPr>
        <w:spacing w:line="240" w:lineRule="auto"/>
        <w:contextualSpacing/>
        <w:rPr>
          <w:rFonts w:cstheme="minorHAnsi"/>
          <w:color w:val="023352" w:themeColor="text2"/>
          <w:szCs w:val="24"/>
        </w:rPr>
      </w:pPr>
    </w:p>
    <w:p w14:paraId="24BA4F4B" w14:textId="77777777" w:rsidR="00BC52DE" w:rsidRDefault="00BC52DE" w:rsidP="0072432C">
      <w:pPr>
        <w:spacing w:line="240" w:lineRule="auto"/>
        <w:contextualSpacing/>
        <w:rPr>
          <w:rFonts w:cstheme="minorHAnsi"/>
          <w:color w:val="023352" w:themeColor="text2"/>
          <w:szCs w:val="24"/>
        </w:rPr>
      </w:pPr>
    </w:p>
    <w:p w14:paraId="543B2032" w14:textId="77777777" w:rsidR="00BC52DE" w:rsidRDefault="00BC52DE" w:rsidP="0072432C">
      <w:pPr>
        <w:spacing w:line="240" w:lineRule="auto"/>
        <w:contextualSpacing/>
        <w:rPr>
          <w:rFonts w:cstheme="minorHAnsi"/>
          <w:color w:val="023352" w:themeColor="text2"/>
          <w:szCs w:val="24"/>
        </w:rPr>
      </w:pPr>
    </w:p>
    <w:p w14:paraId="22F408DA" w14:textId="77777777" w:rsidR="00BC52DE" w:rsidRDefault="00BC52DE" w:rsidP="0072432C">
      <w:pPr>
        <w:spacing w:line="240" w:lineRule="auto"/>
        <w:contextualSpacing/>
        <w:rPr>
          <w:rFonts w:cstheme="minorHAnsi"/>
          <w:color w:val="023352" w:themeColor="text2"/>
          <w:szCs w:val="24"/>
        </w:rPr>
      </w:pPr>
    </w:p>
    <w:p w14:paraId="4CA1A8EE" w14:textId="77777777" w:rsidR="00BC52DE" w:rsidRDefault="00BC52DE" w:rsidP="0072432C">
      <w:pPr>
        <w:spacing w:line="240" w:lineRule="auto"/>
        <w:contextualSpacing/>
        <w:rPr>
          <w:rFonts w:cstheme="minorHAnsi"/>
          <w:color w:val="023352" w:themeColor="text2"/>
          <w:szCs w:val="24"/>
        </w:rPr>
      </w:pPr>
    </w:p>
    <w:p w14:paraId="099BCACA" w14:textId="77777777" w:rsidR="00BC52DE" w:rsidRDefault="00BC52DE" w:rsidP="0072432C">
      <w:pPr>
        <w:spacing w:line="240" w:lineRule="auto"/>
        <w:contextualSpacing/>
        <w:rPr>
          <w:rFonts w:cstheme="minorHAnsi"/>
          <w:color w:val="023352" w:themeColor="text2"/>
          <w:szCs w:val="24"/>
        </w:rPr>
      </w:pPr>
    </w:p>
    <w:p w14:paraId="1F6C82D7" w14:textId="77777777" w:rsidR="00BC52DE" w:rsidRDefault="00BC52DE" w:rsidP="0072432C">
      <w:pPr>
        <w:spacing w:line="240" w:lineRule="auto"/>
        <w:contextualSpacing/>
        <w:rPr>
          <w:rFonts w:cstheme="minorHAnsi"/>
          <w:color w:val="023352" w:themeColor="text2"/>
          <w:szCs w:val="24"/>
        </w:rPr>
      </w:pPr>
    </w:p>
    <w:p w14:paraId="6B88568A" w14:textId="77777777" w:rsidR="00BC52DE" w:rsidRDefault="00BC52DE" w:rsidP="0072432C">
      <w:pPr>
        <w:spacing w:line="240" w:lineRule="auto"/>
        <w:contextualSpacing/>
        <w:rPr>
          <w:rFonts w:cstheme="minorHAnsi"/>
          <w:color w:val="023352" w:themeColor="text2"/>
          <w:szCs w:val="24"/>
        </w:rPr>
      </w:pPr>
    </w:p>
    <w:p w14:paraId="3465FFFE" w14:textId="77777777" w:rsidR="00BC52DE" w:rsidRDefault="00BC52DE" w:rsidP="0072432C">
      <w:pPr>
        <w:spacing w:line="240" w:lineRule="auto"/>
        <w:contextualSpacing/>
        <w:rPr>
          <w:rFonts w:cstheme="minorHAnsi"/>
          <w:color w:val="023352" w:themeColor="text2"/>
          <w:szCs w:val="24"/>
        </w:rPr>
      </w:pPr>
    </w:p>
    <w:p w14:paraId="3B851BA6" w14:textId="77777777" w:rsidR="00BC52DE" w:rsidRDefault="00BC52DE" w:rsidP="0072432C">
      <w:pPr>
        <w:spacing w:line="240" w:lineRule="auto"/>
        <w:contextualSpacing/>
        <w:rPr>
          <w:rFonts w:cstheme="minorHAnsi"/>
          <w:color w:val="023352" w:themeColor="text2"/>
          <w:szCs w:val="24"/>
        </w:rPr>
      </w:pPr>
    </w:p>
    <w:p w14:paraId="38806ED8" w14:textId="77777777" w:rsidR="00BC52DE" w:rsidRDefault="00BC52DE" w:rsidP="0072432C">
      <w:pPr>
        <w:spacing w:line="240" w:lineRule="auto"/>
        <w:contextualSpacing/>
        <w:rPr>
          <w:rFonts w:cstheme="minorHAnsi"/>
          <w:color w:val="023352" w:themeColor="text2"/>
          <w:szCs w:val="24"/>
        </w:rPr>
      </w:pPr>
    </w:p>
    <w:p w14:paraId="70CB5F67" w14:textId="77777777" w:rsidR="00BC52DE" w:rsidRDefault="00BC52DE" w:rsidP="0072432C">
      <w:pPr>
        <w:spacing w:line="240" w:lineRule="auto"/>
        <w:contextualSpacing/>
        <w:rPr>
          <w:rFonts w:cstheme="minorHAnsi"/>
          <w:color w:val="023352" w:themeColor="text2"/>
          <w:szCs w:val="24"/>
        </w:rPr>
      </w:pPr>
    </w:p>
    <w:p w14:paraId="41E35999" w14:textId="77777777" w:rsidR="00BC52DE" w:rsidRDefault="00BC52DE" w:rsidP="0072432C">
      <w:pPr>
        <w:spacing w:line="240" w:lineRule="auto"/>
        <w:contextualSpacing/>
        <w:rPr>
          <w:rFonts w:cstheme="minorHAnsi"/>
          <w:color w:val="023352" w:themeColor="text2"/>
          <w:szCs w:val="24"/>
        </w:rPr>
      </w:pPr>
    </w:p>
    <w:p w14:paraId="3F442AC8" w14:textId="77777777" w:rsidR="00BC52DE" w:rsidRDefault="00BC52DE" w:rsidP="0072432C">
      <w:pPr>
        <w:spacing w:line="240" w:lineRule="auto"/>
        <w:contextualSpacing/>
        <w:rPr>
          <w:rFonts w:cstheme="minorHAnsi"/>
          <w:color w:val="023352" w:themeColor="text2"/>
          <w:szCs w:val="24"/>
        </w:rPr>
      </w:pPr>
    </w:p>
    <w:p w14:paraId="1957CD08" w14:textId="77777777" w:rsidR="00BC52DE" w:rsidRDefault="00BC52DE" w:rsidP="0072432C">
      <w:pPr>
        <w:spacing w:line="240" w:lineRule="auto"/>
        <w:contextualSpacing/>
        <w:rPr>
          <w:rFonts w:cstheme="minorHAnsi"/>
          <w:color w:val="023352" w:themeColor="text2"/>
          <w:szCs w:val="24"/>
        </w:rPr>
      </w:pPr>
    </w:p>
    <w:p w14:paraId="570538E7" w14:textId="77777777" w:rsidR="00BC52DE" w:rsidRPr="00A353CC" w:rsidRDefault="00BC52DE" w:rsidP="00A353CC">
      <w:pPr>
        <w:pStyle w:val="Heading1"/>
      </w:pPr>
      <w:r w:rsidRPr="00A353CC">
        <w:rPr>
          <w:rStyle w:val="normaltextrun"/>
          <w:rFonts w:cstheme="minorHAnsi"/>
          <w:sz w:val="36"/>
          <w:szCs w:val="36"/>
        </w:rPr>
        <w:lastRenderedPageBreak/>
        <w:t>Overview of the draft Code of Insured Persons’ Rights</w:t>
      </w:r>
      <w:r w:rsidRPr="00A353CC">
        <w:rPr>
          <w:rStyle w:val="eop"/>
          <w:rFonts w:cstheme="minorHAnsi"/>
          <w:sz w:val="36"/>
          <w:szCs w:val="36"/>
        </w:rPr>
        <w:t> </w:t>
      </w:r>
    </w:p>
    <w:p w14:paraId="1D1B00DD" w14:textId="77777777"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13D0D771" w14:textId="16CD1CCE" w:rsidR="00BC52DE" w:rsidRPr="00BC52DE"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This section provides a description of the seven sections of the draft Code. The draft Code itself is below this section.</w:t>
      </w:r>
    </w:p>
    <w:p w14:paraId="7B8342A8" w14:textId="2FFCE458" w:rsidR="00BC52DE" w:rsidRPr="00BC52DE" w:rsidRDefault="00BC52DE" w:rsidP="00BC52DE">
      <w:pPr>
        <w:pStyle w:val="Heading2"/>
      </w:pPr>
      <w:r w:rsidRPr="00BC52DE">
        <w:rPr>
          <w:rStyle w:val="normaltextrun"/>
        </w:rPr>
        <w:t>Part 1: Introduction</w:t>
      </w:r>
      <w:r w:rsidRPr="00BC52DE">
        <w:rPr>
          <w:rStyle w:val="eop"/>
        </w:rPr>
        <w:t> </w:t>
      </w:r>
    </w:p>
    <w:p w14:paraId="75A115FF" w14:textId="02C878BF"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Part 1 sets out the purpose of the Code and provides definitions of the terms used. The Code will apply to Toka Tū Ake and any agent working on our behalf to manage and settle claims under </w:t>
      </w:r>
      <w:r w:rsidR="00792C3F" w:rsidRPr="003B67E5">
        <w:rPr>
          <w:rStyle w:val="normaltextrun"/>
          <w:rFonts w:asciiTheme="minorHAnsi" w:eastAsia="Calibri" w:hAnsiTheme="minorHAnsi" w:cstheme="minorHAnsi"/>
          <w:color w:val="023352" w:themeColor="text2"/>
        </w:rPr>
        <w:t>our</w:t>
      </w:r>
      <w:r w:rsidRPr="00BC52DE">
        <w:rPr>
          <w:rStyle w:val="normaltextrun"/>
          <w:rFonts w:asciiTheme="minorHAnsi" w:eastAsia="Calibri" w:hAnsiTheme="minorHAnsi" w:cstheme="minorHAnsi"/>
          <w:color w:val="023352" w:themeColor="text2"/>
        </w:rPr>
        <w:t xml:space="preserve"> natural hazards insurance scheme.</w:t>
      </w:r>
    </w:p>
    <w:p w14:paraId="27DB23BF" w14:textId="7777777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p>
    <w:p w14:paraId="03A45EB3" w14:textId="3D7BD529" w:rsidR="00BC52DE" w:rsidRPr="00BC52DE"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Disputes about settlement of claims are not dealt with under the Code. The Code sets out alternate avenues for these (see part 7 below).</w:t>
      </w:r>
    </w:p>
    <w:p w14:paraId="29BB001B" w14:textId="5C6C300A" w:rsidR="00BC52DE" w:rsidRPr="00BC52DE" w:rsidRDefault="00BC52DE" w:rsidP="00BC52DE">
      <w:pPr>
        <w:pStyle w:val="Heading2"/>
      </w:pPr>
      <w:r w:rsidRPr="00BC52DE">
        <w:rPr>
          <w:rStyle w:val="normaltextrun"/>
        </w:rPr>
        <w:t>Part 2: Rights of insured persons and obligations of the Commission</w:t>
      </w:r>
    </w:p>
    <w:p w14:paraId="2D102B55" w14:textId="112B2A2C" w:rsidR="00BC52DE" w:rsidRPr="00BC52DE"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Part 2 sets out nine rights of insured people and the obligations on us (and agents working on our behalf) to protect those rights. These rights and obligations will support us to fulfil the purpose of the Code which is to ensure claims are managed and settled in a fair and timely manner.</w:t>
      </w:r>
    </w:p>
    <w:p w14:paraId="223FB5E9" w14:textId="45508085" w:rsidR="00BC52DE" w:rsidRPr="00BC52DE" w:rsidRDefault="00BC52DE" w:rsidP="00BC52DE">
      <w:pPr>
        <w:pStyle w:val="Heading2"/>
        <w:rPr>
          <w:rStyle w:val="eop"/>
        </w:rPr>
      </w:pPr>
      <w:r w:rsidRPr="00BC52DE">
        <w:rPr>
          <w:rStyle w:val="normaltextrun"/>
        </w:rPr>
        <w:t>Part 3: Complaint procedure</w:t>
      </w:r>
    </w:p>
    <w:p w14:paraId="22181455" w14:textId="67BFD164" w:rsidR="00BC52DE" w:rsidRPr="00BC52DE" w:rsidRDefault="00BC52DE" w:rsidP="00BC52DE">
      <w:pPr>
        <w:pStyle w:val="paragraph"/>
        <w:spacing w:before="0" w:beforeAutospacing="0" w:after="0" w:afterAutospacing="0"/>
        <w:textAlignment w:val="baseline"/>
        <w:rPr>
          <w:rStyle w:val="normaltextrun"/>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Part 3 sets out that we will have a complaint procedure for dealing with all complaints, including those relating to breaches of the Code. The procedure will be available on our website. We may refer the complaint to another process or body if it’s more appropriate, such as where a complaint relates to a privacy concern or breach.</w:t>
      </w:r>
    </w:p>
    <w:p w14:paraId="04FF13DC" w14:textId="66A59473" w:rsidR="00BC52DE" w:rsidRPr="00BC52DE" w:rsidRDefault="00BC52DE" w:rsidP="00BC52DE">
      <w:pPr>
        <w:pStyle w:val="Heading2"/>
      </w:pPr>
      <w:r w:rsidRPr="00BC52DE">
        <w:rPr>
          <w:rStyle w:val="normaltextrun"/>
        </w:rPr>
        <w:t>Part 4: Remedies available under this Code</w:t>
      </w:r>
    </w:p>
    <w:p w14:paraId="36AB9ECB" w14:textId="7F53F306" w:rsidR="00BC52DE" w:rsidRPr="00BC52DE" w:rsidRDefault="00BC52DE" w:rsidP="00BC52DE">
      <w:pPr>
        <w:pStyle w:val="paragraph"/>
        <w:spacing w:before="0" w:beforeAutospacing="0" w:after="0" w:afterAutospacing="0"/>
        <w:textAlignment w:val="baseline"/>
        <w:rPr>
          <w:rStyle w:val="normaltextrun"/>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Part 4 set outs the remedies we may provide when we find the Code has been breached.</w:t>
      </w:r>
    </w:p>
    <w:p w14:paraId="2C09143C" w14:textId="0B2D5F16" w:rsidR="00BC52DE" w:rsidRPr="00BC52DE" w:rsidRDefault="00BC52DE" w:rsidP="00BC52DE">
      <w:pPr>
        <w:pStyle w:val="Heading2"/>
      </w:pPr>
      <w:r w:rsidRPr="00BC52DE">
        <w:rPr>
          <w:rStyle w:val="normaltextrun"/>
        </w:rPr>
        <w:t>Part 5: Identifying and addressing issues</w:t>
      </w:r>
    </w:p>
    <w:p w14:paraId="67B53437" w14:textId="74665095" w:rsidR="00BC52DE" w:rsidRPr="00BC52DE"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Part 5 sets out that we may investigate and resolve patterns of issues that appear in complaints. An insured person may also raise a particular concern with an internal policy or process of ours.</w:t>
      </w:r>
    </w:p>
    <w:p w14:paraId="60060EDD" w14:textId="30A5DADA" w:rsidR="00BC52DE" w:rsidRPr="00BC52DE" w:rsidRDefault="00BC52DE" w:rsidP="00BC52DE">
      <w:pPr>
        <w:pStyle w:val="Heading2"/>
        <w:rPr>
          <w:rStyle w:val="eop"/>
        </w:rPr>
      </w:pPr>
      <w:r w:rsidRPr="00BC52DE">
        <w:rPr>
          <w:rStyle w:val="normaltextrun"/>
        </w:rPr>
        <w:t>Part 6: Insured person’s right of review</w:t>
      </w:r>
    </w:p>
    <w:p w14:paraId="16D4D757" w14:textId="2AE6D42B" w:rsidR="00BC52DE" w:rsidRPr="00BC52DE"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Part 6 sets out that where a person remains unsatisfied about a decision that has been made about a Code complaint, they can apply to have that decision independently reviewed.</w:t>
      </w:r>
    </w:p>
    <w:p w14:paraId="473766FA" w14:textId="171B6764" w:rsidR="00BC52DE" w:rsidRPr="00BC52DE" w:rsidRDefault="00BC52DE" w:rsidP="00BC52DE">
      <w:pPr>
        <w:pStyle w:val="Heading2"/>
        <w:rPr>
          <w:rStyle w:val="normaltextrun"/>
        </w:rPr>
      </w:pPr>
      <w:r w:rsidRPr="00BC52DE">
        <w:rPr>
          <w:rStyle w:val="normaltextrun"/>
        </w:rPr>
        <w:t>Part 7: Dispute resolution</w:t>
      </w:r>
      <w:r w:rsidRPr="00BC52DE">
        <w:rPr>
          <w:rStyle w:val="eop"/>
        </w:rPr>
        <w:t> </w:t>
      </w:r>
    </w:p>
    <w:p w14:paraId="65764CDD" w14:textId="4C16C6F7" w:rsid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Part 7 sets out that a dispute resolution service will be available for insured people where they have a dispute about certain types of decisions. We’ll be seeking feedback on this dispute resolution scheme in early 2024. You can let us know if you’d like us to tell you when this is open.</w:t>
      </w:r>
    </w:p>
    <w:p w14:paraId="654CE9F7" w14:textId="066FB4DF" w:rsidR="00BC52DE" w:rsidRPr="00BC52DE" w:rsidRDefault="00BC52DE" w:rsidP="00BC52DE">
      <w:pPr>
        <w:pStyle w:val="Heading2"/>
      </w:pPr>
      <w:r w:rsidRPr="00BC52DE">
        <w:rPr>
          <w:rStyle w:val="normaltextrun"/>
        </w:rPr>
        <w:lastRenderedPageBreak/>
        <w:t>Helpful points for clarity</w:t>
      </w:r>
      <w:r w:rsidRPr="00BC52DE">
        <w:rPr>
          <w:rStyle w:val="eop"/>
        </w:rPr>
        <w:t> </w:t>
      </w:r>
    </w:p>
    <w:p w14:paraId="52B89B25" w14:textId="12770A60" w:rsidR="00BC52DE" w:rsidRPr="00BC52DE" w:rsidRDefault="00BC52DE" w:rsidP="00AF2915">
      <w:pPr>
        <w:pStyle w:val="paragraph"/>
        <w:numPr>
          <w:ilvl w:val="0"/>
          <w:numId w:val="6"/>
        </w:numPr>
        <w:spacing w:before="0" w:beforeAutospacing="0" w:after="0" w:afterAutospacing="0"/>
        <w:textAlignment w:val="baseline"/>
        <w:rPr>
          <w:rFonts w:asciiTheme="minorHAnsi" w:hAnsiTheme="minorHAnsi" w:cstheme="minorBidi"/>
          <w:color w:val="023352" w:themeColor="text2"/>
        </w:rPr>
      </w:pPr>
      <w:r w:rsidRPr="4F54CF5D">
        <w:rPr>
          <w:rStyle w:val="normaltextrun"/>
          <w:rFonts w:asciiTheme="minorHAnsi" w:eastAsia="Calibri" w:hAnsiTheme="minorHAnsi" w:cstheme="minorBidi"/>
          <w:color w:val="023352" w:themeColor="accent5"/>
        </w:rPr>
        <w:t xml:space="preserve">The draft Code refers to “Toka Tū Ake the Natural Hazards Commission” </w:t>
      </w:r>
      <w:r w:rsidR="541AEB1B" w:rsidRPr="4F54CF5D">
        <w:rPr>
          <w:rStyle w:val="normaltextrun"/>
          <w:rFonts w:asciiTheme="minorHAnsi" w:eastAsia="Calibri" w:hAnsiTheme="minorHAnsi" w:cstheme="minorBidi"/>
          <w:color w:val="023352" w:themeColor="accent5"/>
        </w:rPr>
        <w:t>–</w:t>
      </w:r>
      <w:r w:rsidRPr="4F54CF5D">
        <w:rPr>
          <w:rStyle w:val="normaltextrun"/>
          <w:rFonts w:asciiTheme="minorHAnsi" w:eastAsia="Calibri" w:hAnsiTheme="minorHAnsi" w:cstheme="minorBidi"/>
          <w:color w:val="023352" w:themeColor="accent5"/>
        </w:rPr>
        <w:t xml:space="preserve"> this is because this will be our new name as of 1 July 2024</w:t>
      </w:r>
      <w:r w:rsidR="00D546E8" w:rsidRPr="4F54CF5D">
        <w:rPr>
          <w:rStyle w:val="normaltextrun"/>
          <w:rFonts w:asciiTheme="minorHAnsi" w:eastAsia="Calibri" w:hAnsiTheme="minorHAnsi" w:cstheme="minorBidi"/>
          <w:color w:val="023352" w:themeColor="accent5"/>
        </w:rPr>
        <w:t>.</w:t>
      </w:r>
    </w:p>
    <w:p w14:paraId="0F24C24C" w14:textId="2F13CFAF" w:rsidR="00BC52DE" w:rsidRPr="00BC52DE" w:rsidRDefault="00BC52DE" w:rsidP="00AF2915">
      <w:pPr>
        <w:pStyle w:val="paragraph"/>
        <w:numPr>
          <w:ilvl w:val="0"/>
          <w:numId w:val="6"/>
        </w:numPr>
        <w:spacing w:before="0" w:beforeAutospacing="0" w:after="0" w:afterAutospacing="0"/>
        <w:textAlignment w:val="baseline"/>
        <w:rPr>
          <w:rFonts w:asciiTheme="minorHAnsi" w:hAnsiTheme="minorHAnsi" w:cstheme="minorHAnsi"/>
          <w:color w:val="023352" w:themeColor="text2"/>
        </w:rPr>
      </w:pPr>
      <w:r w:rsidRPr="4F54CF5D">
        <w:rPr>
          <w:rStyle w:val="normaltextrun"/>
          <w:rFonts w:asciiTheme="minorHAnsi" w:eastAsia="Calibri" w:hAnsiTheme="minorHAnsi" w:cstheme="minorBidi"/>
          <w:color w:val="023352" w:themeColor="accent5"/>
        </w:rPr>
        <w:t>The Code will apply when we (or our agents) are dealing with an insured person in relation to a claim for natural hazard damage covered by our natural hazards insurance scheme.</w:t>
      </w:r>
    </w:p>
    <w:p w14:paraId="103E87A6" w14:textId="70669C56" w:rsidR="00BC52DE" w:rsidRPr="00BC52DE" w:rsidRDefault="00BC52DE" w:rsidP="00AF2915">
      <w:pPr>
        <w:pStyle w:val="paragraph"/>
        <w:numPr>
          <w:ilvl w:val="0"/>
          <w:numId w:val="6"/>
        </w:numPr>
        <w:spacing w:before="0" w:beforeAutospacing="0" w:after="0" w:afterAutospacing="0"/>
        <w:textAlignment w:val="baseline"/>
        <w:rPr>
          <w:rFonts w:asciiTheme="minorHAnsi" w:hAnsiTheme="minorHAnsi" w:cstheme="minorHAnsi"/>
          <w:color w:val="023352" w:themeColor="text2"/>
        </w:rPr>
      </w:pPr>
      <w:r w:rsidRPr="4F54CF5D">
        <w:rPr>
          <w:rStyle w:val="normaltextrun"/>
          <w:rFonts w:asciiTheme="minorHAnsi" w:eastAsia="Calibri" w:hAnsiTheme="minorHAnsi" w:cstheme="minorBidi"/>
          <w:color w:val="023352" w:themeColor="accent5"/>
        </w:rPr>
        <w:t>The Code will take effect from 1 July 2024. Interactions that happen before that date will not be covered under the Code.</w:t>
      </w:r>
    </w:p>
    <w:p w14:paraId="2C07D398" w14:textId="0CDC2978" w:rsidR="00BC52DE" w:rsidRDefault="00BC52DE" w:rsidP="00AF2915">
      <w:pPr>
        <w:pStyle w:val="paragraph"/>
        <w:numPr>
          <w:ilvl w:val="0"/>
          <w:numId w:val="6"/>
        </w:numPr>
        <w:spacing w:before="0" w:beforeAutospacing="0" w:after="0" w:afterAutospacing="0"/>
        <w:textAlignment w:val="baseline"/>
        <w:rPr>
          <w:rStyle w:val="eop"/>
          <w:rFonts w:asciiTheme="minorHAnsi" w:hAnsiTheme="minorHAnsi" w:cstheme="minorHAnsi"/>
          <w:color w:val="023352" w:themeColor="text2"/>
        </w:rPr>
      </w:pPr>
      <w:r w:rsidRPr="4F54CF5D">
        <w:rPr>
          <w:rStyle w:val="normaltextrun"/>
          <w:rFonts w:asciiTheme="minorHAnsi" w:eastAsia="Calibri" w:hAnsiTheme="minorHAnsi" w:cstheme="minorBidi"/>
          <w:color w:val="023352" w:themeColor="accent5"/>
        </w:rPr>
        <w:t>Insured people with claims made before 1 July 2024 will be covered by the Code for any interactions that occur after 1 July 2024.</w:t>
      </w:r>
    </w:p>
    <w:p w14:paraId="3C8CD101"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4E5FA1E8"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4CD027E6"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1940C133"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18681271"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4ADF46F6"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37053708"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18469883"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5BA3ADB8"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5ADCE569"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7CBD25FD"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3975CC6C"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0D7296EC"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307ED403"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4B0C5245"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15E4341D"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6F15EF12"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7ABBCC65"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55FBE61C"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109BB43C"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76263BCB"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6F2185F3"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0AECEB0E"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75A6F576"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71B62DD1"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6771CFFB"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298BF63B"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27A40366"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0F0D15F1"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62C0E3BE"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6D6546EA"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7FCD5D2C"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336F9730"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56AA3F87"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1E1136FD"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1D5B920A"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23DC65EB" w14:textId="77777777"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p>
    <w:p w14:paraId="7BCC74E3" w14:textId="10979319" w:rsidR="00BC52DE" w:rsidRPr="00A353CC" w:rsidRDefault="00BC52DE" w:rsidP="00A353CC">
      <w:pPr>
        <w:pStyle w:val="Heading1"/>
        <w:rPr>
          <w:rStyle w:val="normaltextrun"/>
          <w:rFonts w:eastAsia="Calibri" w:cstheme="minorHAnsi"/>
          <w:sz w:val="36"/>
          <w:szCs w:val="36"/>
          <w:shd w:val="clear" w:color="auto" w:fill="FFFFFF"/>
        </w:rPr>
      </w:pPr>
      <w:r w:rsidRPr="00A353CC">
        <w:rPr>
          <w:rStyle w:val="normaltextrun"/>
          <w:rFonts w:cstheme="minorHAnsi"/>
          <w:sz w:val="36"/>
          <w:szCs w:val="36"/>
          <w:shd w:val="clear" w:color="auto" w:fill="FFFFFF"/>
          <w:lang w:val="en-GB"/>
        </w:rPr>
        <w:lastRenderedPageBreak/>
        <w:t>Draft Code of Insured Persons’ Right</w:t>
      </w:r>
      <w:r w:rsidR="00A353CC">
        <w:rPr>
          <w:rStyle w:val="normaltextrun"/>
          <w:rFonts w:cstheme="minorHAnsi"/>
          <w:sz w:val="36"/>
          <w:szCs w:val="36"/>
          <w:shd w:val="clear" w:color="auto" w:fill="FFFFFF"/>
          <w:lang w:val="en-GB"/>
        </w:rPr>
        <w:t>s</w:t>
      </w:r>
    </w:p>
    <w:p w14:paraId="4BFFE22E" w14:textId="4CA66386" w:rsidR="00BC52DE" w:rsidRPr="00A353CC" w:rsidRDefault="00BC52DE" w:rsidP="00A353CC">
      <w:pPr>
        <w:pStyle w:val="Heading2"/>
        <w:rPr>
          <w:rStyle w:val="normaltextrun"/>
        </w:rPr>
      </w:pPr>
      <w:r w:rsidRPr="00A353CC">
        <w:rPr>
          <w:rStyle w:val="normaltextrun"/>
          <w:rFonts w:cstheme="minorHAnsi"/>
          <w:szCs w:val="28"/>
        </w:rPr>
        <w:t>Part 1: Introduction</w:t>
      </w:r>
    </w:p>
    <w:p w14:paraId="323D9233" w14:textId="2865D43A"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1.1 Purpose</w:t>
      </w:r>
    </w:p>
    <w:p w14:paraId="7F1E8D02" w14:textId="3CDA7280"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This Code of Insured Persons’ Rights (this </w:t>
      </w:r>
      <w:r w:rsidRPr="00BC52DE">
        <w:rPr>
          <w:rStyle w:val="normaltextrun"/>
          <w:rFonts w:asciiTheme="minorHAnsi" w:eastAsia="Calibri" w:hAnsiTheme="minorHAnsi" w:cstheme="minorHAnsi"/>
          <w:b/>
          <w:bCs/>
          <w:color w:val="023352" w:themeColor="text2"/>
        </w:rPr>
        <w:t>Code</w:t>
      </w:r>
      <w:r w:rsidRPr="00BC52DE">
        <w:rPr>
          <w:rStyle w:val="normaltextrun"/>
          <w:rFonts w:asciiTheme="minorHAnsi" w:eastAsia="Calibri" w:hAnsiTheme="minorHAnsi" w:cstheme="minorHAnsi"/>
          <w:color w:val="023352" w:themeColor="text2"/>
        </w:rPr>
        <w:t xml:space="preserve">) has been established under sections 88 and 89 of the Natural Hazards Insurance Act 2023 (the </w:t>
      </w:r>
      <w:r w:rsidRPr="00BC52DE">
        <w:rPr>
          <w:rStyle w:val="normaltextrun"/>
          <w:rFonts w:asciiTheme="minorHAnsi" w:eastAsia="Calibri" w:hAnsiTheme="minorHAnsi" w:cstheme="minorHAnsi"/>
          <w:b/>
          <w:bCs/>
          <w:color w:val="023352" w:themeColor="text2"/>
        </w:rPr>
        <w:t>Act</w:t>
      </w:r>
      <w:r w:rsidRPr="00BC52DE">
        <w:rPr>
          <w:rStyle w:val="normaltextrun"/>
          <w:rFonts w:asciiTheme="minorHAnsi" w:eastAsia="Calibri" w:hAnsiTheme="minorHAnsi" w:cstheme="minorHAnsi"/>
          <w:color w:val="023352" w:themeColor="text2"/>
        </w:rPr>
        <w:t>).</w:t>
      </w:r>
    </w:p>
    <w:p w14:paraId="53ECFF9A" w14:textId="77777777"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521487CD" w14:textId="23677723"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xml:space="preserve">The purpose of this Code, as reflected in section 88 of the Act, is to set out rights of insured persons and obligations of Toka Tū Ake – Natural Hazards Commission (the </w:t>
      </w:r>
      <w:r w:rsidRPr="00BC52DE">
        <w:rPr>
          <w:rStyle w:val="normaltextrun"/>
          <w:rFonts w:asciiTheme="minorHAnsi" w:eastAsia="Calibri" w:hAnsiTheme="minorHAnsi" w:cstheme="minorHAnsi"/>
          <w:b/>
          <w:bCs/>
          <w:color w:val="023352" w:themeColor="text2"/>
        </w:rPr>
        <w:t>Commission</w:t>
      </w:r>
      <w:r w:rsidRPr="00BC52DE">
        <w:rPr>
          <w:rStyle w:val="normaltextrun"/>
          <w:rFonts w:asciiTheme="minorHAnsi" w:eastAsia="Calibri" w:hAnsiTheme="minorHAnsi" w:cstheme="minorHAnsi"/>
          <w:color w:val="023352" w:themeColor="text2"/>
        </w:rPr>
        <w:t>) that seek to ensure that the Commission is managing and settling claims in a fair and timely manner.</w:t>
      </w:r>
    </w:p>
    <w:p w14:paraId="6D18E588" w14:textId="77777777"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07A68DF2" w14:textId="1E23D4BF" w:rsidR="006D3D93" w:rsidRPr="006D3D93" w:rsidRDefault="00BC52DE" w:rsidP="00BC52DE">
      <w:pPr>
        <w:pStyle w:val="paragraph"/>
        <w:spacing w:before="0" w:beforeAutospacing="0" w:after="0" w:afterAutospacing="0"/>
        <w:textAlignment w:val="baseline"/>
        <w:rPr>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This Code:</w:t>
      </w:r>
    </w:p>
    <w:p w14:paraId="4644C202" w14:textId="77777777" w:rsidR="00BC52DE" w:rsidRPr="00BC52DE" w:rsidRDefault="00BC52DE" w:rsidP="003D3666">
      <w:pPr>
        <w:pStyle w:val="paragraph"/>
        <w:numPr>
          <w:ilvl w:val="0"/>
          <w:numId w:val="27"/>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confers rights on insured persons, and imposes obligations on the Commission, in relation to how the Commission should deal with insured persons, particularly in relation to the timeliness of managing claims and the fair treatment of insured persons; and </w:t>
      </w:r>
      <w:r w:rsidRPr="00BC52DE">
        <w:rPr>
          <w:rStyle w:val="eop"/>
          <w:rFonts w:asciiTheme="minorHAnsi" w:hAnsiTheme="minorHAnsi" w:cstheme="minorHAnsi"/>
          <w:color w:val="023352" w:themeColor="text2"/>
        </w:rPr>
        <w:t> </w:t>
      </w:r>
    </w:p>
    <w:p w14:paraId="56D39E77" w14:textId="6D5F8057" w:rsidR="00BC52DE" w:rsidRPr="00BC52DE" w:rsidRDefault="00BC52DE" w:rsidP="003D3666">
      <w:pPr>
        <w:pStyle w:val="paragraph"/>
        <w:numPr>
          <w:ilvl w:val="0"/>
          <w:numId w:val="27"/>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provides remedies for a breach of the Code; and</w:t>
      </w:r>
    </w:p>
    <w:p w14:paraId="0F732FF9" w14:textId="23796317" w:rsidR="00BC52DE" w:rsidRPr="00BC52DE" w:rsidRDefault="00BC52DE" w:rsidP="003D3666">
      <w:pPr>
        <w:pStyle w:val="paragraph"/>
        <w:numPr>
          <w:ilvl w:val="0"/>
          <w:numId w:val="27"/>
        </w:numPr>
        <w:spacing w:before="0" w:beforeAutospacing="0" w:after="0" w:afterAutospacing="0"/>
        <w:textAlignment w:val="baseline"/>
        <w:rPr>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explains an insured person’s rights -</w:t>
      </w:r>
    </w:p>
    <w:p w14:paraId="510416C8" w14:textId="2E39CC93" w:rsidR="00BC52DE" w:rsidRPr="00BC52DE" w:rsidRDefault="00BC52DE" w:rsidP="003D3666">
      <w:pPr>
        <w:pStyle w:val="paragraph"/>
        <w:numPr>
          <w:ilvl w:val="0"/>
          <w:numId w:val="2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to have complaints to which the complaint procedure applies dealt with in accordance with that procedure</w:t>
      </w:r>
    </w:p>
    <w:p w14:paraId="24EAE0C2" w14:textId="5AF79D71" w:rsidR="00BC52DE" w:rsidRPr="00BC52DE" w:rsidRDefault="00BC52DE" w:rsidP="003D3666">
      <w:pPr>
        <w:pStyle w:val="paragraph"/>
        <w:numPr>
          <w:ilvl w:val="0"/>
          <w:numId w:val="28"/>
        </w:numPr>
        <w:spacing w:before="0" w:beforeAutospacing="0" w:after="0" w:afterAutospacing="0"/>
        <w:textAlignment w:val="baseline"/>
        <w:rPr>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to have decisions made by the Commission under the complaint procedure in relation to breaches of the Code dealt with in accordance with the review procedure and</w:t>
      </w:r>
    </w:p>
    <w:p w14:paraId="61BD2DBE" w14:textId="4422000F" w:rsidR="00BC52DE" w:rsidRPr="00BC52DE" w:rsidRDefault="00BC52DE" w:rsidP="003D3666">
      <w:pPr>
        <w:pStyle w:val="paragraph"/>
        <w:numPr>
          <w:ilvl w:val="0"/>
          <w:numId w:val="2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to refer disputes about referable decisions to the dispute scheme.</w:t>
      </w:r>
    </w:p>
    <w:p w14:paraId="165DC734" w14:textId="77777777"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b/>
          <w:bCs/>
          <w:i/>
          <w:iCs/>
          <w:color w:val="023352" w:themeColor="text2"/>
        </w:rPr>
      </w:pPr>
    </w:p>
    <w:p w14:paraId="3190C5DD" w14:textId="6769202E"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1.2 Commencement</w:t>
      </w:r>
    </w:p>
    <w:p w14:paraId="1A038215" w14:textId="470471A8"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This Code comes into force on 1 July 2024.</w:t>
      </w:r>
    </w:p>
    <w:p w14:paraId="42C11651" w14:textId="77777777"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b/>
          <w:bCs/>
          <w:i/>
          <w:iCs/>
          <w:color w:val="023352" w:themeColor="text2"/>
        </w:rPr>
      </w:pPr>
    </w:p>
    <w:p w14:paraId="13A22E75" w14:textId="108917EB"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1.3 Definitions</w:t>
      </w:r>
    </w:p>
    <w:p w14:paraId="4FDCF547" w14:textId="76675CB2"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 xml:space="preserve">Commission </w:t>
      </w:r>
      <w:r w:rsidRPr="00BC52DE">
        <w:rPr>
          <w:rStyle w:val="normaltextrun"/>
          <w:rFonts w:asciiTheme="minorHAnsi" w:eastAsia="Calibri" w:hAnsiTheme="minorHAnsi" w:cstheme="minorHAnsi"/>
          <w:color w:val="023352" w:themeColor="text2"/>
        </w:rPr>
        <w:t>means Toka Tū Ake – Natural Hazards Commission as defined in section 125 of the Act and for the purposes this Code, unless the context requires otherwise, includes persons acting as agents of the Commission.</w:t>
      </w:r>
    </w:p>
    <w:p w14:paraId="6ABA762A" w14:textId="4746C1FB"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 xml:space="preserve">Insured persons </w:t>
      </w:r>
      <w:r w:rsidRPr="00BC52DE">
        <w:rPr>
          <w:rStyle w:val="normaltextrun"/>
          <w:rFonts w:asciiTheme="minorHAnsi" w:eastAsia="Calibri" w:hAnsiTheme="minorHAnsi" w:cstheme="minorHAnsi"/>
          <w:color w:val="023352" w:themeColor="text2"/>
        </w:rPr>
        <w:t>means the person who is, or all of the persons who are, entitled to the benefit of the fire insurance contract as defined in section 22 of the Act.</w:t>
      </w:r>
    </w:p>
    <w:p w14:paraId="0E540D24" w14:textId="008C8EA2"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 xml:space="preserve">We </w:t>
      </w:r>
      <w:r w:rsidRPr="00BC52DE">
        <w:rPr>
          <w:rStyle w:val="normaltextrun"/>
          <w:rFonts w:asciiTheme="minorHAnsi" w:eastAsia="Calibri" w:hAnsiTheme="minorHAnsi" w:cstheme="minorHAnsi"/>
          <w:color w:val="023352" w:themeColor="text2"/>
        </w:rPr>
        <w:t>means the Commission.</w:t>
      </w:r>
    </w:p>
    <w:p w14:paraId="4988D66D" w14:textId="2B48852A"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w:t>
      </w:r>
      <w:r w:rsidRPr="00BC52DE">
        <w:rPr>
          <w:rStyle w:val="normaltextrun"/>
          <w:rFonts w:asciiTheme="minorHAnsi" w:eastAsia="Calibri" w:hAnsiTheme="minorHAnsi" w:cstheme="minorHAnsi"/>
          <w:color w:val="023352" w:themeColor="text2"/>
        </w:rPr>
        <w:t xml:space="preserve"> means insured persons.</w:t>
      </w:r>
    </w:p>
    <w:p w14:paraId="07273CBE" w14:textId="77777777"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b/>
          <w:bCs/>
          <w:i/>
          <w:iCs/>
          <w:color w:val="023352" w:themeColor="text2"/>
        </w:rPr>
      </w:pPr>
    </w:p>
    <w:p w14:paraId="2196DDDB" w14:textId="18296B76" w:rsidR="00BC52DE" w:rsidRPr="00A353CC"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A353CC">
        <w:rPr>
          <w:rStyle w:val="normaltextrun"/>
          <w:rFonts w:asciiTheme="minorHAnsi" w:eastAsia="Calibri" w:hAnsiTheme="minorHAnsi" w:cstheme="minorHAnsi"/>
          <w:b/>
          <w:bCs/>
          <w:color w:val="023352" w:themeColor="text2"/>
        </w:rPr>
        <w:t>1.4 Application of this Code</w:t>
      </w:r>
    </w:p>
    <w:p w14:paraId="33C9CE43" w14:textId="0CFAE599"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This Code applies to anything that is done or occurs after the commencement date of the Act in relation to claims made under either the Act and/or under the Earthquake Commission Act 1993.</w:t>
      </w:r>
    </w:p>
    <w:p w14:paraId="0B0BD78F" w14:textId="77777777" w:rsidR="00A353CC" w:rsidRPr="00BC52DE" w:rsidRDefault="00A353CC" w:rsidP="00BC52DE">
      <w:pPr>
        <w:pStyle w:val="paragraph"/>
        <w:spacing w:before="0" w:beforeAutospacing="0" w:after="0" w:afterAutospacing="0"/>
        <w:textAlignment w:val="baseline"/>
        <w:rPr>
          <w:rFonts w:asciiTheme="minorHAnsi" w:hAnsiTheme="minorHAnsi" w:cstheme="minorHAnsi"/>
          <w:color w:val="023352" w:themeColor="text2"/>
        </w:rPr>
      </w:pPr>
    </w:p>
    <w:p w14:paraId="223951C7" w14:textId="73EEC285" w:rsidR="00A353CC" w:rsidRDefault="00BC52DE" w:rsidP="00BC52DE">
      <w:pPr>
        <w:pStyle w:val="paragraph"/>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The rights conferred on an insured person by this Code are in addition to an insured persons’ rights, obligations, responsibilities and entitlements as set out in the Act and under any other enactment or the general law, including but not limited to the Privacy Act 2020, the Ombudsman Act 1975, the Human Rights Act 1993 and Public Service Act 2020.</w:t>
      </w:r>
    </w:p>
    <w:p w14:paraId="1A7F2630" w14:textId="77777777" w:rsidR="00A353CC" w:rsidRPr="00A353CC" w:rsidRDefault="00A353CC"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p>
    <w:p w14:paraId="63EA7362" w14:textId="77777777" w:rsidR="00143C0A" w:rsidRDefault="00143C0A">
      <w:pPr>
        <w:spacing w:before="0" w:after="160" w:line="259" w:lineRule="auto"/>
        <w:rPr>
          <w:rStyle w:val="normaltextrun"/>
          <w:rFonts w:eastAsia="Calibri" w:cstheme="minorHAnsi"/>
          <w:b/>
          <w:bCs/>
          <w:color w:val="023352" w:themeColor="text2"/>
          <w:szCs w:val="24"/>
          <w:lang w:eastAsia="en-NZ"/>
        </w:rPr>
      </w:pPr>
      <w:r>
        <w:rPr>
          <w:rStyle w:val="normaltextrun"/>
          <w:rFonts w:eastAsia="Calibri" w:cstheme="minorHAnsi"/>
          <w:b/>
          <w:bCs/>
          <w:color w:val="023352" w:themeColor="text2"/>
        </w:rPr>
        <w:br w:type="page"/>
      </w:r>
    </w:p>
    <w:p w14:paraId="2CEE349D" w14:textId="3661E066" w:rsidR="00BC52DE" w:rsidRPr="00A353CC"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A353CC">
        <w:rPr>
          <w:rStyle w:val="normaltextrun"/>
          <w:rFonts w:asciiTheme="minorHAnsi" w:eastAsia="Calibri" w:hAnsiTheme="minorHAnsi" w:cstheme="minorHAnsi"/>
          <w:b/>
          <w:bCs/>
          <w:color w:val="023352" w:themeColor="text2"/>
        </w:rPr>
        <w:lastRenderedPageBreak/>
        <w:t>1.5 Code complaints and dispute resolution</w:t>
      </w:r>
    </w:p>
    <w:p w14:paraId="49653A62" w14:textId="1AE8CB7E" w:rsidR="00BC52DE" w:rsidRDefault="00BC52DE" w:rsidP="00BC52DE">
      <w:pPr>
        <w:pStyle w:val="paragraph"/>
        <w:spacing w:before="0" w:beforeAutospacing="0" w:after="0" w:afterAutospacing="0"/>
        <w:textAlignment w:val="baseline"/>
        <w:rPr>
          <w:rStyle w:val="eop"/>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 complaint about a breach of this Code will be addressed in accordance with this Code and the requirements of the Act or any other relevant legislation.</w:t>
      </w:r>
    </w:p>
    <w:p w14:paraId="1B6D74BE" w14:textId="77777777" w:rsidR="00A353CC" w:rsidRPr="00BC52DE" w:rsidRDefault="00A353CC" w:rsidP="00BC52DE">
      <w:pPr>
        <w:pStyle w:val="paragraph"/>
        <w:spacing w:before="0" w:beforeAutospacing="0" w:after="0" w:afterAutospacing="0"/>
        <w:textAlignment w:val="baseline"/>
        <w:rPr>
          <w:rFonts w:asciiTheme="minorHAnsi" w:hAnsiTheme="minorHAnsi" w:cstheme="minorHAnsi"/>
          <w:color w:val="023352" w:themeColor="text2"/>
        </w:rPr>
      </w:pPr>
    </w:p>
    <w:p w14:paraId="6CD12B91" w14:textId="24B5F85A" w:rsidR="00A353CC" w:rsidRPr="00A353CC"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Any dispute about a referable decision defined in section 104 of the Act may be referred to the dispute resolution scheme as explained in Part 7 of this Code.</w:t>
      </w:r>
    </w:p>
    <w:p w14:paraId="2ECF180F" w14:textId="26CF0E5C" w:rsidR="00BC52DE" w:rsidRPr="00A353CC" w:rsidRDefault="00BC52DE" w:rsidP="00A353CC">
      <w:pPr>
        <w:pStyle w:val="Heading2"/>
        <w:rPr>
          <w:szCs w:val="28"/>
        </w:rPr>
      </w:pPr>
      <w:r w:rsidRPr="00A353CC">
        <w:rPr>
          <w:rStyle w:val="normaltextrun"/>
          <w:rFonts w:cstheme="minorHAnsi"/>
          <w:szCs w:val="28"/>
        </w:rPr>
        <w:t>Part 2: Rights of insured persons and obligations of the Commission</w:t>
      </w:r>
    </w:p>
    <w:p w14:paraId="59DAB796" w14:textId="3E88DDEB"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The nine rights of insured persons, and the Commission’s corresponding obligations, are as follows:</w:t>
      </w:r>
    </w:p>
    <w:p w14:paraId="0DB3F788" w14:textId="77777777" w:rsidR="00A353CC" w:rsidRDefault="00A353CC" w:rsidP="00A353CC">
      <w:pPr>
        <w:pStyle w:val="paragraph"/>
        <w:spacing w:before="0" w:beforeAutospacing="0" w:after="0" w:afterAutospacing="0"/>
        <w:textAlignment w:val="baseline"/>
        <w:rPr>
          <w:rStyle w:val="normaltextrun"/>
          <w:rFonts w:asciiTheme="minorHAnsi" w:eastAsia="Calibri" w:hAnsiTheme="minorHAnsi" w:cstheme="minorHAnsi"/>
          <w:b/>
          <w:bCs/>
          <w:color w:val="023352" w:themeColor="text2"/>
        </w:rPr>
      </w:pPr>
    </w:p>
    <w:p w14:paraId="36C1E1EA" w14:textId="1C5B721E"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be treated with dignity and respect.</w:t>
      </w:r>
    </w:p>
    <w:p w14:paraId="4704A17A" w14:textId="55FB9B2C" w:rsidR="00BC52DE" w:rsidRPr="00BC52DE" w:rsidRDefault="00BC52DE" w:rsidP="00AF2915">
      <w:pPr>
        <w:pStyle w:val="paragraph"/>
        <w:numPr>
          <w:ilvl w:val="0"/>
          <w:numId w:val="17"/>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treat you with honesty and courtesy.</w:t>
      </w:r>
    </w:p>
    <w:p w14:paraId="17B3AC80" w14:textId="3CADB3F2" w:rsidR="00BC52DE" w:rsidRPr="00BC52DE" w:rsidRDefault="00BC52DE" w:rsidP="00AF2915">
      <w:pPr>
        <w:pStyle w:val="paragraph"/>
        <w:numPr>
          <w:ilvl w:val="0"/>
          <w:numId w:val="17"/>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act transparently and with integrity.</w:t>
      </w:r>
    </w:p>
    <w:p w14:paraId="62ED628B" w14:textId="34D2120B" w:rsidR="00BC52DE" w:rsidRPr="00BC52DE" w:rsidRDefault="00BC52DE" w:rsidP="00AF2915">
      <w:pPr>
        <w:pStyle w:val="paragraph"/>
        <w:numPr>
          <w:ilvl w:val="0"/>
          <w:numId w:val="17"/>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listen to you and consider your views.</w:t>
      </w:r>
    </w:p>
    <w:p w14:paraId="47EA699A" w14:textId="7777777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eop"/>
          <w:rFonts w:asciiTheme="minorHAnsi" w:hAnsiTheme="minorHAnsi" w:cstheme="minorHAnsi"/>
          <w:color w:val="023352" w:themeColor="text2"/>
        </w:rPr>
        <w:t> </w:t>
      </w:r>
    </w:p>
    <w:p w14:paraId="06E2237F" w14:textId="2B1CAACB"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effective communication.</w:t>
      </w:r>
    </w:p>
    <w:p w14:paraId="2C787DDA" w14:textId="5FAD65EB" w:rsidR="00BC52DE" w:rsidRPr="00BC52DE" w:rsidRDefault="00BC52DE" w:rsidP="00AF2915">
      <w:pPr>
        <w:pStyle w:val="paragraph"/>
        <w:numPr>
          <w:ilvl w:val="0"/>
          <w:numId w:val="18"/>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We will communicate with you openly, honestly and effectively.</w:t>
      </w:r>
    </w:p>
    <w:p w14:paraId="2580EF4F" w14:textId="527BF19C" w:rsidR="00BC52DE" w:rsidRPr="00BC52DE" w:rsidRDefault="00BC52DE" w:rsidP="00AF2915">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respond to your questions in a timely manner.</w:t>
      </w:r>
    </w:p>
    <w:p w14:paraId="5E697EBE" w14:textId="6A6506CC" w:rsidR="00BC52DE" w:rsidRPr="00BC52DE" w:rsidRDefault="00BC52DE" w:rsidP="00AF2915">
      <w:pPr>
        <w:pStyle w:val="paragraph"/>
        <w:numPr>
          <w:ilvl w:val="0"/>
          <w:numId w:val="18"/>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you accessible information in a timely manner.</w:t>
      </w:r>
    </w:p>
    <w:p w14:paraId="10301F16" w14:textId="7777777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21253D3A" w14:textId="0109D0AF"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be fully informed.</w:t>
      </w:r>
    </w:p>
    <w:p w14:paraId="2CAA9052" w14:textId="25B14BE9" w:rsidR="00BC52DE" w:rsidRPr="00BC52DE" w:rsidRDefault="00BC52DE" w:rsidP="00AF2915">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information on your rights under this Code.</w:t>
      </w:r>
    </w:p>
    <w:p w14:paraId="266F60BF" w14:textId="01A65A6F" w:rsidR="00BC52DE" w:rsidRPr="00BC52DE" w:rsidRDefault="00BC52DE" w:rsidP="00AF2915">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information on how to make a natural hazard damage claim.</w:t>
      </w:r>
    </w:p>
    <w:p w14:paraId="19DF59C1" w14:textId="108EA003" w:rsidR="00BC52DE" w:rsidRPr="00BC52DE" w:rsidRDefault="00BC52DE" w:rsidP="00AF2915">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information about our processes, your claim and cover, your entitlements and your options if you do not agree with our decisions, in accordance with all relevant legislation.</w:t>
      </w:r>
    </w:p>
    <w:p w14:paraId="2882F6D7" w14:textId="107205CA" w:rsidR="00BC52DE" w:rsidRPr="00BC52DE" w:rsidRDefault="00BC52DE" w:rsidP="00AF2915">
      <w:pPr>
        <w:pStyle w:val="paragraph"/>
        <w:numPr>
          <w:ilvl w:val="0"/>
          <w:numId w:val="19"/>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keep you updated on expected time frames.</w:t>
      </w:r>
    </w:p>
    <w:p w14:paraId="434452A6" w14:textId="7777777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2F237B27" w14:textId="7024CC04"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your personal information protected and respected.</w:t>
      </w:r>
    </w:p>
    <w:p w14:paraId="7F3860A1" w14:textId="5DE6C1C9" w:rsidR="00BC52DE" w:rsidRPr="00BC52DE" w:rsidRDefault="00BC52DE" w:rsidP="00AF2915">
      <w:pPr>
        <w:pStyle w:val="paragraph"/>
        <w:numPr>
          <w:ilvl w:val="0"/>
          <w:numId w:val="20"/>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comply with all relevant legislation relating to personal information and privacy. This includes:</w:t>
      </w:r>
    </w:p>
    <w:p w14:paraId="30DFFC0C" w14:textId="500B60A3" w:rsidR="00BC52DE" w:rsidRPr="00BC52DE" w:rsidRDefault="00BC52DE" w:rsidP="00143C0A">
      <w:pPr>
        <w:pStyle w:val="paragraph"/>
        <w:numPr>
          <w:ilvl w:val="0"/>
          <w:numId w:val="21"/>
        </w:numPr>
        <w:spacing w:before="0" w:beforeAutospacing="0" w:after="0" w:afterAutospacing="0"/>
        <w:ind w:left="144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advise you when and why your personal information is being collected.</w:t>
      </w:r>
    </w:p>
    <w:p w14:paraId="1BD52011" w14:textId="4E0C1DCD" w:rsidR="00BC52DE" w:rsidRPr="00BC52DE" w:rsidRDefault="00BC52DE" w:rsidP="00143C0A">
      <w:pPr>
        <w:pStyle w:val="paragraph"/>
        <w:numPr>
          <w:ilvl w:val="0"/>
          <w:numId w:val="21"/>
        </w:numPr>
        <w:spacing w:before="0" w:beforeAutospacing="0" w:after="0" w:afterAutospacing="0"/>
        <w:ind w:left="144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keep your personal information safe and secure.</w:t>
      </w:r>
    </w:p>
    <w:p w14:paraId="5A3BFF7F" w14:textId="32B5F787" w:rsidR="00BC52DE" w:rsidRPr="00BC52DE" w:rsidRDefault="00BC52DE" w:rsidP="00143C0A">
      <w:pPr>
        <w:pStyle w:val="paragraph"/>
        <w:numPr>
          <w:ilvl w:val="0"/>
          <w:numId w:val="21"/>
        </w:numPr>
        <w:spacing w:before="0" w:beforeAutospacing="0" w:after="0" w:afterAutospacing="0"/>
        <w:ind w:left="144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give you access to the personal information we hold about you and respond to requests to correct any mistakes or inaccuracies.</w:t>
      </w:r>
    </w:p>
    <w:p w14:paraId="4AC58460" w14:textId="35D385FE" w:rsidR="00BC52DE" w:rsidRPr="00BC52DE" w:rsidRDefault="00BC52DE" w:rsidP="00143C0A">
      <w:pPr>
        <w:pStyle w:val="paragraph"/>
        <w:numPr>
          <w:ilvl w:val="0"/>
          <w:numId w:val="21"/>
        </w:numPr>
        <w:spacing w:before="0" w:beforeAutospacing="0" w:after="0" w:afterAutospacing="0"/>
        <w:ind w:left="144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use and share your personal information appropriately.</w:t>
      </w:r>
    </w:p>
    <w:p w14:paraId="16743D88" w14:textId="77777777" w:rsidR="00BC52DE" w:rsidRPr="00BC52DE" w:rsidRDefault="00BC52DE" w:rsidP="00143C0A">
      <w:pPr>
        <w:pStyle w:val="paragraph"/>
        <w:spacing w:before="0" w:beforeAutospacing="0" w:after="0" w:afterAutospacing="0"/>
        <w:ind w:left="72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0469380B" w14:textId="0D8C3CC6"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support.</w:t>
      </w:r>
    </w:p>
    <w:p w14:paraId="5397A2DC" w14:textId="3A1D98C1" w:rsidR="00BC52DE" w:rsidRPr="00BC52DE" w:rsidRDefault="00BC52DE" w:rsidP="00AF2915">
      <w:pPr>
        <w:pStyle w:val="paragraph"/>
        <w:numPr>
          <w:ilvl w:val="0"/>
          <w:numId w:val="22"/>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provide you with an interpreter or other suitable assistance when necessary.</w:t>
      </w:r>
    </w:p>
    <w:p w14:paraId="7B4FB9D8" w14:textId="411B1696" w:rsidR="00BC52DE" w:rsidRPr="00BC52DE" w:rsidRDefault="00BC52DE" w:rsidP="00AF2915">
      <w:pPr>
        <w:pStyle w:val="paragraph"/>
        <w:numPr>
          <w:ilvl w:val="0"/>
          <w:numId w:val="22"/>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We will welcome you and your support person(s) to engage with us provided that the safety of all can be assured.</w:t>
      </w:r>
    </w:p>
    <w:p w14:paraId="3C999133" w14:textId="7777777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6A642392" w14:textId="76E50BBD"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your culture, values and beliefs respected.</w:t>
      </w:r>
    </w:p>
    <w:p w14:paraId="1EB59446" w14:textId="49F76988" w:rsidR="00BC52DE" w:rsidRPr="00BC52DE" w:rsidRDefault="00BC52DE" w:rsidP="00AF2915">
      <w:pPr>
        <w:pStyle w:val="paragraph"/>
        <w:numPr>
          <w:ilvl w:val="0"/>
          <w:numId w:val="23"/>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We will be respectful of your culture, values, and beliefs.</w:t>
      </w:r>
    </w:p>
    <w:p w14:paraId="3705FB0D" w14:textId="4A5214DE" w:rsidR="00BC52DE" w:rsidRPr="00BC52DE" w:rsidRDefault="00BC52DE" w:rsidP="00AF2915">
      <w:pPr>
        <w:pStyle w:val="paragraph"/>
        <w:numPr>
          <w:ilvl w:val="0"/>
          <w:numId w:val="23"/>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We will be respectful of Māori culture, values, and beliefs.</w:t>
      </w:r>
    </w:p>
    <w:p w14:paraId="39A97E5F" w14:textId="78852945" w:rsidR="00BC52DE" w:rsidRPr="00143C0A"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02F70A12" w14:textId="1D2F4652"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lastRenderedPageBreak/>
        <w:t>You have the right to complain.</w:t>
      </w:r>
    </w:p>
    <w:p w14:paraId="5A49F4D5" w14:textId="12D4D7FA" w:rsidR="00BC52DE" w:rsidRPr="00BC52DE" w:rsidRDefault="00BC52DE" w:rsidP="00AF2915">
      <w:pPr>
        <w:pStyle w:val="paragraph"/>
        <w:numPr>
          <w:ilvl w:val="0"/>
          <w:numId w:val="24"/>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We will inform you about the complaint procedure, and the expected timeframes for dealing with complaints.</w:t>
      </w:r>
    </w:p>
    <w:p w14:paraId="6242743C" w14:textId="0A6E44DA" w:rsidR="00BC52DE" w:rsidRPr="00BC52DE" w:rsidRDefault="00BC52DE" w:rsidP="00AF2915">
      <w:pPr>
        <w:pStyle w:val="paragraph"/>
        <w:numPr>
          <w:ilvl w:val="0"/>
          <w:numId w:val="2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act in accordance with the complaint procedure.</w:t>
      </w:r>
    </w:p>
    <w:p w14:paraId="2A71FF02" w14:textId="7777777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7250C810" w14:textId="611CF68A"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a decision made about a breach of the Code independently reviewed.</w:t>
      </w:r>
    </w:p>
    <w:p w14:paraId="201813F0" w14:textId="150B3750" w:rsidR="00BC52DE" w:rsidRPr="00BC52DE" w:rsidRDefault="00BC52DE" w:rsidP="00AF2915">
      <w:pPr>
        <w:pStyle w:val="paragraph"/>
        <w:numPr>
          <w:ilvl w:val="0"/>
          <w:numId w:val="25"/>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We will inform you about the review procedure, and the expected timeframes for dealing with reviews.</w:t>
      </w:r>
    </w:p>
    <w:p w14:paraId="56C1970F" w14:textId="5BD5F127" w:rsidR="00BC52DE" w:rsidRPr="00BC52DE" w:rsidRDefault="00BC52DE" w:rsidP="00AF2915">
      <w:pPr>
        <w:pStyle w:val="paragraph"/>
        <w:numPr>
          <w:ilvl w:val="0"/>
          <w:numId w:val="25"/>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act in accordance with the review procedure.</w:t>
      </w:r>
    </w:p>
    <w:p w14:paraId="5BCCEF1E" w14:textId="7777777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 </w:t>
      </w:r>
      <w:r w:rsidRPr="00BC52DE">
        <w:rPr>
          <w:rStyle w:val="eop"/>
          <w:rFonts w:asciiTheme="minorHAnsi" w:hAnsiTheme="minorHAnsi" w:cstheme="minorHAnsi"/>
          <w:color w:val="023352" w:themeColor="text2"/>
        </w:rPr>
        <w:t> </w:t>
      </w:r>
    </w:p>
    <w:p w14:paraId="5FFE357A" w14:textId="6F9F565D" w:rsidR="00BC52DE" w:rsidRPr="00BC52DE" w:rsidRDefault="00BC52DE" w:rsidP="00AF2915">
      <w:pPr>
        <w:pStyle w:val="paragraph"/>
        <w:numPr>
          <w:ilvl w:val="0"/>
          <w:numId w:val="1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b/>
          <w:bCs/>
          <w:color w:val="023352" w:themeColor="text2"/>
        </w:rPr>
        <w:t>You have the right to have certain claim disputes referred to an external dispute resolution scheme.</w:t>
      </w:r>
    </w:p>
    <w:p w14:paraId="2D74330E" w14:textId="1869A012" w:rsidR="00BC52DE" w:rsidRPr="00A1795D" w:rsidRDefault="00BC52DE" w:rsidP="00AF2915">
      <w:pPr>
        <w:pStyle w:val="paragraph"/>
        <w:numPr>
          <w:ilvl w:val="0"/>
          <w:numId w:val="26"/>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We will inform you about the dispute resolution scheme process.</w:t>
      </w:r>
    </w:p>
    <w:p w14:paraId="1D941E4F" w14:textId="6DD18921" w:rsidR="00A1795D" w:rsidRPr="00A1795D" w:rsidRDefault="00BC52DE" w:rsidP="00A1795D">
      <w:pPr>
        <w:pStyle w:val="Heading2"/>
        <w:rPr>
          <w:rStyle w:val="normaltextrun"/>
        </w:rPr>
      </w:pPr>
      <w:r w:rsidRPr="00A1795D">
        <w:rPr>
          <w:rStyle w:val="normaltextrun"/>
        </w:rPr>
        <w:t>Part 3: Complaint procedure </w:t>
      </w:r>
      <w:r w:rsidRPr="00A1795D">
        <w:rPr>
          <w:rStyle w:val="eop"/>
        </w:rPr>
        <w:t> </w:t>
      </w:r>
    </w:p>
    <w:p w14:paraId="2E3C6CF8" w14:textId="2F2AF209"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The complaint procedure is for all complaints, including complaints made about breaches of this Code. The procedure is published on the Commission’s website and is otherwise available upon request. The Commission will manage complaints in accordance with the procedure.</w:t>
      </w:r>
    </w:p>
    <w:p w14:paraId="4F84AD4B" w14:textId="77777777" w:rsidR="00A353CC" w:rsidRPr="00BC52DE" w:rsidRDefault="00A353CC" w:rsidP="00BC52DE">
      <w:pPr>
        <w:pStyle w:val="paragraph"/>
        <w:spacing w:before="0" w:beforeAutospacing="0" w:after="0" w:afterAutospacing="0"/>
        <w:textAlignment w:val="baseline"/>
        <w:rPr>
          <w:rFonts w:asciiTheme="minorHAnsi" w:hAnsiTheme="minorHAnsi" w:cstheme="minorHAnsi"/>
          <w:color w:val="023352" w:themeColor="text2"/>
        </w:rPr>
      </w:pPr>
    </w:p>
    <w:p w14:paraId="5F2D38D0" w14:textId="0C700B25"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If, while investigating a complaint made against the Commission, issues of performance or conduct of an employee or employees of the Commission or its agent arise, these will be dealt with under the normal human resources policy and processes of the Commission or its agent, having due regard to employment law.</w:t>
      </w:r>
    </w:p>
    <w:p w14:paraId="55F13F7E" w14:textId="77777777" w:rsidR="00A353CC" w:rsidRPr="00BC52DE" w:rsidRDefault="00A353CC" w:rsidP="00BC52DE">
      <w:pPr>
        <w:pStyle w:val="paragraph"/>
        <w:spacing w:before="0" w:beforeAutospacing="0" w:after="0" w:afterAutospacing="0"/>
        <w:textAlignment w:val="baseline"/>
        <w:rPr>
          <w:rFonts w:asciiTheme="minorHAnsi" w:hAnsiTheme="minorHAnsi" w:cstheme="minorHAnsi"/>
          <w:color w:val="023352" w:themeColor="text2"/>
        </w:rPr>
      </w:pPr>
    </w:p>
    <w:p w14:paraId="6F72879B" w14:textId="115F9DFA" w:rsidR="00A353CC" w:rsidRPr="00A1795D" w:rsidRDefault="00BC52DE" w:rsidP="00BC52DE">
      <w:pPr>
        <w:pStyle w:val="paragraph"/>
        <w:spacing w:before="0" w:beforeAutospacing="0" w:after="0" w:afterAutospacing="0"/>
        <w:textAlignment w:val="baseline"/>
        <w:rPr>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The Commission may, at its discretion, refer the complaint to another process or body if it considers that it is more appropriately considered under that process or by another body.</w:t>
      </w:r>
    </w:p>
    <w:p w14:paraId="6ABEE6E9" w14:textId="1D20DF7F" w:rsidR="00BC52DE" w:rsidRPr="00A1795D" w:rsidRDefault="00BC52DE" w:rsidP="00A1795D">
      <w:pPr>
        <w:pStyle w:val="Heading2"/>
        <w:rPr>
          <w:szCs w:val="28"/>
        </w:rPr>
      </w:pPr>
      <w:r w:rsidRPr="00A1795D">
        <w:rPr>
          <w:rStyle w:val="normaltextrun"/>
          <w:rFonts w:cstheme="minorHAnsi"/>
          <w:szCs w:val="28"/>
        </w:rPr>
        <w:t>Part 4: Remedies available under this Code</w:t>
      </w:r>
    </w:p>
    <w:p w14:paraId="38AD7002" w14:textId="5051759A" w:rsidR="00BC52DE" w:rsidRPr="00BC52DE" w:rsidRDefault="00BC52DE" w:rsidP="00BC52DE">
      <w:pPr>
        <w:pStyle w:val="paragraph"/>
        <w:spacing w:before="0" w:beforeAutospacing="0" w:after="0" w:afterAutospacing="0"/>
        <w:textAlignment w:val="baseline"/>
        <w:rPr>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Upon a finding that there has been a breach of this Code, where appropriate, the Commission may</w:t>
      </w:r>
      <w:r w:rsidR="00A353CC" w:rsidRPr="206463EB">
        <w:rPr>
          <w:rStyle w:val="normaltextrun"/>
          <w:rFonts w:asciiTheme="minorHAnsi" w:eastAsia="Calibri" w:hAnsiTheme="minorHAnsi" w:cstheme="minorBidi"/>
          <w:color w:val="023352" w:themeColor="accent5"/>
        </w:rPr>
        <w:t xml:space="preserve"> </w:t>
      </w:r>
      <w:r w:rsidRPr="206463EB">
        <w:rPr>
          <w:rStyle w:val="normaltextrun"/>
          <w:rFonts w:asciiTheme="minorHAnsi" w:eastAsia="Calibri" w:hAnsiTheme="minorHAnsi" w:cstheme="minorBidi"/>
          <w:color w:val="023352" w:themeColor="accent5"/>
        </w:rPr>
        <w:t>-</w:t>
      </w:r>
    </w:p>
    <w:p w14:paraId="70AEBDC3" w14:textId="5685784C" w:rsidR="00BC52DE" w:rsidRPr="00BC52DE" w:rsidRDefault="00BC52DE" w:rsidP="00AF2915">
      <w:pPr>
        <w:pStyle w:val="paragraph"/>
        <w:numPr>
          <w:ilvl w:val="0"/>
          <w:numId w:val="1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provide a written or oral apology</w:t>
      </w:r>
    </w:p>
    <w:p w14:paraId="7AB2D527" w14:textId="0E9F3475" w:rsidR="00BC52DE" w:rsidRPr="00BC52DE" w:rsidRDefault="00BC52DE" w:rsidP="00AF2915">
      <w:pPr>
        <w:pStyle w:val="paragraph"/>
        <w:numPr>
          <w:ilvl w:val="0"/>
          <w:numId w:val="1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provide a written or oral explanation of the situation</w:t>
      </w:r>
    </w:p>
    <w:p w14:paraId="39A827FD" w14:textId="00232F87" w:rsidR="00BC52DE" w:rsidRPr="00BC52DE" w:rsidRDefault="00BC52DE" w:rsidP="00AF2915">
      <w:pPr>
        <w:pStyle w:val="paragraph"/>
        <w:numPr>
          <w:ilvl w:val="0"/>
          <w:numId w:val="13"/>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meet with the insured person to consider the insured person’s views and resolve their concerns, accompanied by the insured person’s support person(s) where requested</w:t>
      </w:r>
    </w:p>
    <w:p w14:paraId="0312E144" w14:textId="59575D49" w:rsidR="00BC52DE" w:rsidRPr="00BC52DE" w:rsidRDefault="00BC52DE" w:rsidP="00AF2915">
      <w:pPr>
        <w:pStyle w:val="paragraph"/>
        <w:numPr>
          <w:ilvl w:val="0"/>
          <w:numId w:val="13"/>
        </w:numPr>
        <w:spacing w:before="0" w:beforeAutospacing="0" w:after="0" w:afterAutospacing="0"/>
        <w:textAlignment w:val="baseline"/>
        <w:rPr>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provide information to the insured person, in an appropriate form, which explains</w:t>
      </w:r>
      <w:r w:rsidR="00A353CC" w:rsidRPr="206463EB">
        <w:rPr>
          <w:rStyle w:val="normaltextrun"/>
          <w:rFonts w:asciiTheme="minorHAnsi" w:eastAsia="Calibri" w:hAnsiTheme="minorHAnsi" w:cstheme="minorBidi"/>
          <w:color w:val="023352" w:themeColor="accent5"/>
        </w:rPr>
        <w:t xml:space="preserve"> </w:t>
      </w:r>
      <w:r w:rsidRPr="206463EB">
        <w:rPr>
          <w:rStyle w:val="normaltextrun"/>
          <w:rFonts w:asciiTheme="minorHAnsi" w:eastAsia="Calibri" w:hAnsiTheme="minorHAnsi" w:cstheme="minorBidi"/>
          <w:color w:val="023352" w:themeColor="accent5"/>
        </w:rPr>
        <w:t>– </w:t>
      </w:r>
    </w:p>
    <w:p w14:paraId="0658A4B4" w14:textId="47CD516F" w:rsidR="00BC52DE" w:rsidRPr="00BC52DE" w:rsidRDefault="00BC52DE" w:rsidP="00AF2915">
      <w:pPr>
        <w:pStyle w:val="paragraph"/>
        <w:numPr>
          <w:ilvl w:val="0"/>
          <w:numId w:val="1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any appropriate process, services and the expected timeframes</w:t>
      </w:r>
    </w:p>
    <w:p w14:paraId="11B34D4F" w14:textId="5BDC08C4" w:rsidR="00BC52DE" w:rsidRPr="00BC52DE" w:rsidRDefault="00BC52DE" w:rsidP="00AF2915">
      <w:pPr>
        <w:pStyle w:val="paragraph"/>
        <w:numPr>
          <w:ilvl w:val="0"/>
          <w:numId w:val="1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any appropriate information about the insured person’s claim</w:t>
      </w:r>
    </w:p>
    <w:p w14:paraId="26A997D9" w14:textId="36E735E7" w:rsidR="00BC52DE" w:rsidRPr="00BC52DE" w:rsidRDefault="00BC52DE" w:rsidP="00AF2915">
      <w:pPr>
        <w:pStyle w:val="paragraph"/>
        <w:numPr>
          <w:ilvl w:val="0"/>
          <w:numId w:val="1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the process to apply for an independent review of a complaint decision</w:t>
      </w:r>
    </w:p>
    <w:p w14:paraId="5333275A" w14:textId="744D699E" w:rsidR="00BC52DE" w:rsidRPr="00BC52DE" w:rsidRDefault="00BC52DE" w:rsidP="00AF2915">
      <w:pPr>
        <w:pStyle w:val="paragraph"/>
        <w:numPr>
          <w:ilvl w:val="0"/>
          <w:numId w:val="14"/>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the process to file a dispute with the dispute scheme</w:t>
      </w:r>
    </w:p>
    <w:p w14:paraId="0D22B304" w14:textId="6BDC0D03" w:rsidR="00A353CC" w:rsidRDefault="00BC52DE" w:rsidP="00AF2915">
      <w:pPr>
        <w:pStyle w:val="paragraph"/>
        <w:numPr>
          <w:ilvl w:val="0"/>
          <w:numId w:val="14"/>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any other information that the Commission considers relevant to resolve the complaint</w:t>
      </w:r>
    </w:p>
    <w:p w14:paraId="30715655" w14:textId="77777777" w:rsidR="00A353CC" w:rsidRDefault="00BC52DE" w:rsidP="00AF2915">
      <w:pPr>
        <w:pStyle w:val="paragraph"/>
        <w:numPr>
          <w:ilvl w:val="0"/>
          <w:numId w:val="13"/>
        </w:numPr>
        <w:spacing w:before="0" w:beforeAutospacing="0" w:after="0" w:afterAutospacing="0"/>
        <w:textAlignment w:val="baseline"/>
        <w:rPr>
          <w:rFonts w:asciiTheme="minorHAnsi" w:hAnsiTheme="minorHAnsi" w:cstheme="minorHAnsi"/>
          <w:color w:val="023352" w:themeColor="text2"/>
        </w:rPr>
      </w:pPr>
      <w:r w:rsidRPr="00A353CC">
        <w:rPr>
          <w:rStyle w:val="normaltextrun"/>
          <w:rFonts w:asciiTheme="minorHAnsi" w:eastAsia="Calibri" w:hAnsiTheme="minorHAnsi" w:cstheme="minorHAnsi"/>
          <w:color w:val="023352" w:themeColor="text2"/>
        </w:rPr>
        <w:t>provide the insured person with access to their claim file</w:t>
      </w:r>
    </w:p>
    <w:p w14:paraId="2D9BB273" w14:textId="5AD12970" w:rsidR="00BC52DE" w:rsidRPr="00A353CC" w:rsidRDefault="00BC52DE" w:rsidP="00AF2915">
      <w:pPr>
        <w:pStyle w:val="paragraph"/>
        <w:numPr>
          <w:ilvl w:val="0"/>
          <w:numId w:val="13"/>
        </w:numPr>
        <w:spacing w:before="0" w:beforeAutospacing="0" w:after="0" w:afterAutospacing="0"/>
        <w:textAlignment w:val="baseline"/>
        <w:rPr>
          <w:rFonts w:asciiTheme="minorHAnsi" w:hAnsiTheme="minorHAnsi" w:cstheme="minorBidi"/>
          <w:color w:val="023352" w:themeColor="text2"/>
        </w:rPr>
      </w:pPr>
      <w:r w:rsidRPr="37A8BE82">
        <w:rPr>
          <w:rStyle w:val="normaltextrun"/>
          <w:rFonts w:asciiTheme="minorHAnsi" w:eastAsia="Calibri" w:hAnsiTheme="minorHAnsi" w:cstheme="minorBidi"/>
          <w:color w:val="023352" w:themeColor="accent5"/>
        </w:rPr>
        <w:t>ensure a response is given to questions and requests</w:t>
      </w:r>
      <w:r w:rsidR="40EF6483" w:rsidRPr="37A8BE82">
        <w:rPr>
          <w:rStyle w:val="normaltextrun"/>
          <w:rFonts w:asciiTheme="minorHAnsi" w:eastAsia="Calibri" w:hAnsiTheme="minorHAnsi" w:cstheme="minorBidi"/>
          <w:color w:val="023352" w:themeColor="accent5"/>
        </w:rPr>
        <w:t>.</w:t>
      </w:r>
    </w:p>
    <w:p w14:paraId="1D6F1CD2" w14:textId="77777777" w:rsidR="00A353CC" w:rsidRDefault="00A353CC"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689533B2" w14:textId="4B385AF9" w:rsidR="00A353CC" w:rsidRPr="00A1795D"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In addition, the Commission may, at its discretion, provide other remedial actions as required</w:t>
      </w:r>
      <w:r w:rsidR="00A1795D">
        <w:rPr>
          <w:rStyle w:val="normaltextrun"/>
          <w:rFonts w:asciiTheme="minorHAnsi" w:eastAsia="Calibri" w:hAnsiTheme="minorHAnsi" w:cstheme="minorHAnsi"/>
          <w:color w:val="023352" w:themeColor="text2"/>
        </w:rPr>
        <w:t>.</w:t>
      </w:r>
    </w:p>
    <w:p w14:paraId="79B99A82" w14:textId="3E79FABE" w:rsidR="00BC52DE" w:rsidRPr="00A353CC" w:rsidRDefault="00BC52DE" w:rsidP="00A353CC">
      <w:pPr>
        <w:pStyle w:val="Heading2"/>
      </w:pPr>
      <w:r w:rsidRPr="00A353CC">
        <w:rPr>
          <w:rStyle w:val="normaltextrun"/>
        </w:rPr>
        <w:lastRenderedPageBreak/>
        <w:t>Part 5: Identifying and addressing issues</w:t>
      </w:r>
    </w:p>
    <w:p w14:paraId="60697897" w14:textId="77777777" w:rsidR="00BC52DE" w:rsidRPr="00BC52DE" w:rsidRDefault="00BC52DE" w:rsidP="00BC52DE">
      <w:pPr>
        <w:pStyle w:val="paragraph"/>
        <w:spacing w:before="0" w:beforeAutospacing="0" w:after="0" w:afterAutospacing="0"/>
        <w:textAlignment w:val="baseline"/>
        <w:rPr>
          <w:rFonts w:asciiTheme="minorHAnsi" w:hAnsiTheme="minorHAnsi" w:cstheme="minorBidi"/>
          <w:color w:val="023352" w:themeColor="text2"/>
        </w:rPr>
      </w:pPr>
      <w:r w:rsidRPr="206463EB">
        <w:rPr>
          <w:rStyle w:val="normaltextrun"/>
          <w:rFonts w:asciiTheme="minorHAnsi" w:eastAsia="Calibri" w:hAnsiTheme="minorHAnsi" w:cstheme="minorBidi"/>
          <w:color w:val="023352" w:themeColor="accent5"/>
        </w:rPr>
        <w:t>In addition to the remedies in Part 4, where appropriate the Commission may address issues by -  </w:t>
      </w:r>
      <w:r w:rsidRPr="206463EB">
        <w:rPr>
          <w:rStyle w:val="eop"/>
          <w:rFonts w:asciiTheme="minorHAnsi" w:hAnsiTheme="minorHAnsi" w:cstheme="minorBidi"/>
          <w:color w:val="023352" w:themeColor="accent5"/>
        </w:rPr>
        <w:t> </w:t>
      </w:r>
    </w:p>
    <w:p w14:paraId="4944335D" w14:textId="1A187A6A" w:rsidR="00BC52DE" w:rsidRPr="00BC52DE" w:rsidRDefault="00BC52DE" w:rsidP="00AF2915">
      <w:pPr>
        <w:pStyle w:val="paragraph"/>
        <w:numPr>
          <w:ilvl w:val="0"/>
          <w:numId w:val="15"/>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analysing and monitoring the issues raised by insured persons</w:t>
      </w:r>
    </w:p>
    <w:p w14:paraId="58734FF3" w14:textId="7AF16765" w:rsidR="00BC52DE" w:rsidRPr="00BC52DE" w:rsidRDefault="00BC52DE" w:rsidP="00AF2915">
      <w:pPr>
        <w:pStyle w:val="paragraph"/>
        <w:numPr>
          <w:ilvl w:val="0"/>
          <w:numId w:val="15"/>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identifying concerns with operational policies and processes</w:t>
      </w:r>
    </w:p>
    <w:p w14:paraId="5ACEFCF6" w14:textId="7AB7DEF5" w:rsidR="00BC52DE" w:rsidRPr="00BC52DE" w:rsidRDefault="00BC52DE" w:rsidP="00AF2915">
      <w:pPr>
        <w:pStyle w:val="paragraph"/>
        <w:numPr>
          <w:ilvl w:val="0"/>
          <w:numId w:val="15"/>
        </w:numPr>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subsequently investigating and remedying concerns associated with operational policies and processes as appropriate; and</w:t>
      </w:r>
    </w:p>
    <w:p w14:paraId="4F1C7198" w14:textId="667A3E60" w:rsidR="00A353CC" w:rsidRPr="00A353CC" w:rsidRDefault="00BC52DE" w:rsidP="00AF2915">
      <w:pPr>
        <w:pStyle w:val="paragraph"/>
        <w:numPr>
          <w:ilvl w:val="0"/>
          <w:numId w:val="15"/>
        </w:numPr>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informing the insured person how the situation has been addressed.</w:t>
      </w:r>
    </w:p>
    <w:p w14:paraId="7D9BFCE6" w14:textId="612B244C" w:rsidR="00BC52DE" w:rsidRPr="00A353CC" w:rsidRDefault="00BC52DE" w:rsidP="00A353CC">
      <w:pPr>
        <w:pStyle w:val="Heading2"/>
        <w:rPr>
          <w:szCs w:val="28"/>
        </w:rPr>
      </w:pPr>
      <w:r w:rsidRPr="00A353CC">
        <w:rPr>
          <w:rStyle w:val="normaltextrun"/>
          <w:rFonts w:cstheme="minorHAnsi"/>
          <w:szCs w:val="28"/>
        </w:rPr>
        <w:t>Part 6: Insured person’s right of review </w:t>
      </w:r>
      <w:r w:rsidRPr="00A353CC">
        <w:rPr>
          <w:rStyle w:val="eop"/>
          <w:rFonts w:cstheme="minorHAnsi"/>
          <w:szCs w:val="28"/>
        </w:rPr>
        <w:t> </w:t>
      </w:r>
    </w:p>
    <w:p w14:paraId="4F834962" w14:textId="2883E1CD" w:rsidR="00A353CC" w:rsidRPr="00A353CC" w:rsidRDefault="00BC52DE" w:rsidP="00BC52DE">
      <w:pPr>
        <w:pStyle w:val="paragraph"/>
        <w:spacing w:before="0" w:beforeAutospacing="0" w:after="0" w:afterAutospacing="0"/>
        <w:textAlignment w:val="baseline"/>
        <w:rPr>
          <w:rStyle w:val="normaltextrun"/>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A person who is dissatisfied by, or disagrees with, a decision made by the Commission under the complaint procedure in relation to a breach of this Code may apply for an independent review of that decision. The Commission will provide information about the review procedure to the insured person when it communicates a decision made under the complaint procedure. The review procedure is set out in sections 92 to 100 of the Act and any associated regulations.</w:t>
      </w:r>
    </w:p>
    <w:p w14:paraId="507ABF1F" w14:textId="716BCC23" w:rsidR="00BC52DE" w:rsidRPr="00A353CC" w:rsidRDefault="00BC52DE" w:rsidP="00A353CC">
      <w:pPr>
        <w:pStyle w:val="Heading2"/>
        <w:rPr>
          <w:szCs w:val="28"/>
        </w:rPr>
      </w:pPr>
      <w:r w:rsidRPr="00A353CC">
        <w:rPr>
          <w:rStyle w:val="normaltextrun"/>
          <w:rFonts w:cstheme="minorHAnsi"/>
          <w:szCs w:val="28"/>
        </w:rPr>
        <w:t>Part 7: Dispute resolution </w:t>
      </w:r>
      <w:r w:rsidRPr="00A353CC">
        <w:rPr>
          <w:rStyle w:val="eop"/>
          <w:rFonts w:cstheme="minorHAnsi"/>
          <w:szCs w:val="28"/>
        </w:rPr>
        <w:t> </w:t>
      </w:r>
    </w:p>
    <w:p w14:paraId="1002E63A" w14:textId="409D63D3"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The Commission must be a member of a dispute resolution scheme for resolving disputes about the Commission’s decisions on the validity or settlement of claims.</w:t>
      </w:r>
    </w:p>
    <w:p w14:paraId="6005D7D4" w14:textId="77777777" w:rsidR="00A353CC" w:rsidRPr="00BC52DE" w:rsidRDefault="00A353CC" w:rsidP="00BC52DE">
      <w:pPr>
        <w:pStyle w:val="paragraph"/>
        <w:spacing w:before="0" w:beforeAutospacing="0" w:after="0" w:afterAutospacing="0"/>
        <w:textAlignment w:val="baseline"/>
        <w:rPr>
          <w:rFonts w:asciiTheme="minorHAnsi" w:hAnsiTheme="minorHAnsi" w:cstheme="minorHAnsi"/>
          <w:color w:val="023352" w:themeColor="text2"/>
        </w:rPr>
      </w:pPr>
    </w:p>
    <w:p w14:paraId="5A46EA01" w14:textId="5E8B8127" w:rsidR="00BC52DE" w:rsidRDefault="00BC52DE" w:rsidP="00BC52DE">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r w:rsidRPr="00BC52DE">
        <w:rPr>
          <w:rStyle w:val="normaltextrun"/>
          <w:rFonts w:asciiTheme="minorHAnsi" w:eastAsia="Calibri" w:hAnsiTheme="minorHAnsi" w:cstheme="minorHAnsi"/>
          <w:color w:val="023352" w:themeColor="text2"/>
        </w:rPr>
        <w:t>If the Commission has made a referable decision about a claim, an affected person who disputes the decision may refer the dispute to the dispute scheme. The Commission is a party to dispute resolution proceedings and must participate in the resolution of the dispute.</w:t>
      </w:r>
    </w:p>
    <w:p w14:paraId="2FC6F460" w14:textId="77777777" w:rsidR="00A353CC" w:rsidRPr="00BC52DE" w:rsidRDefault="00A353CC" w:rsidP="00BC52DE">
      <w:pPr>
        <w:pStyle w:val="paragraph"/>
        <w:spacing w:before="0" w:beforeAutospacing="0" w:after="0" w:afterAutospacing="0"/>
        <w:textAlignment w:val="baseline"/>
        <w:rPr>
          <w:rFonts w:asciiTheme="minorHAnsi" w:hAnsiTheme="minorHAnsi" w:cstheme="minorHAnsi"/>
          <w:color w:val="023352" w:themeColor="text2"/>
        </w:rPr>
      </w:pPr>
    </w:p>
    <w:p w14:paraId="55B09A2E" w14:textId="7BD5B367" w:rsidR="00BC52DE" w:rsidRPr="00BC52DE" w:rsidRDefault="00BC52DE" w:rsidP="00BC52DE">
      <w:pPr>
        <w:pStyle w:val="paragraph"/>
        <w:spacing w:before="0" w:beforeAutospacing="0" w:after="0" w:afterAutospacing="0"/>
        <w:textAlignment w:val="baseline"/>
        <w:rPr>
          <w:rFonts w:asciiTheme="minorHAnsi" w:hAnsiTheme="minorHAnsi" w:cstheme="minorHAnsi"/>
          <w:color w:val="023352" w:themeColor="text2"/>
        </w:rPr>
      </w:pPr>
      <w:r w:rsidRPr="00BC52DE">
        <w:rPr>
          <w:rStyle w:val="normaltextrun"/>
          <w:rFonts w:asciiTheme="minorHAnsi" w:eastAsia="Calibri" w:hAnsiTheme="minorHAnsi" w:cstheme="minorHAnsi"/>
          <w:color w:val="023352" w:themeColor="text2"/>
        </w:rPr>
        <w:t>The terms ‘referable decision’ and ‘affected person’ are defined in section 104(6) of the Act.  Referable decisions are not decisions relating to breaches of this Code.</w:t>
      </w:r>
    </w:p>
    <w:sectPr w:rsidR="00BC52DE" w:rsidRPr="00BC52DE" w:rsidSect="00753EAF">
      <w:headerReference w:type="default" r:id="rId16"/>
      <w:footerReference w:type="even" r:id="rId17"/>
      <w:footerReference w:type="default" r:id="rId18"/>
      <w:headerReference w:type="first" r:id="rId19"/>
      <w:footerReference w:type="first" r:id="rId20"/>
      <w:pgSz w:w="11910" w:h="16840" w:code="9"/>
      <w:pgMar w:top="1418" w:right="1077" w:bottom="1134" w:left="1077" w:header="62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BCF4" w14:textId="77777777" w:rsidR="00A53F6C" w:rsidRDefault="00A53F6C" w:rsidP="006514D4">
      <w:pPr>
        <w:spacing w:after="0" w:line="240" w:lineRule="auto"/>
      </w:pPr>
      <w:r>
        <w:separator/>
      </w:r>
    </w:p>
  </w:endnote>
  <w:endnote w:type="continuationSeparator" w:id="0">
    <w:p w14:paraId="27CBDAA0" w14:textId="77777777" w:rsidR="00A53F6C" w:rsidRDefault="00A53F6C" w:rsidP="006514D4">
      <w:pPr>
        <w:spacing w:after="0" w:line="240" w:lineRule="auto"/>
      </w:pPr>
      <w:r>
        <w:continuationSeparator/>
      </w:r>
    </w:p>
  </w:endnote>
  <w:endnote w:type="continuationNotice" w:id="1">
    <w:p w14:paraId="4E69E583" w14:textId="77777777" w:rsidR="00A53F6C" w:rsidRDefault="00A53F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952B" w14:textId="77777777" w:rsidR="002C2A31" w:rsidRDefault="00D25423">
    <w:pPr>
      <w:pStyle w:val="Footer"/>
    </w:pPr>
    <w:r>
      <w:rPr>
        <w:noProof/>
      </w:rPr>
      <mc:AlternateContent>
        <mc:Choice Requires="wps">
          <w:drawing>
            <wp:inline distT="0" distB="0" distL="0" distR="0" wp14:anchorId="4E533651" wp14:editId="6957B231">
              <wp:extent cx="443865" cy="443865"/>
              <wp:effectExtent l="0" t="0" r="0" b="0"/>
              <wp:docPr id="2" name="Text Box 2"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D0258"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E533651" id="_x0000_t202" coordsize="21600,21600" o:spt="202" path="m,l,21600r21600,l21600,xe">
              <v:stroke joinstyle="miter"/>
              <v:path gradientshapeok="t" o:connecttype="rect"/>
            </v:shapetype>
            <v:shape id="Text Box 2" o:spid="_x0000_s1026"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0D0258"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DA9A" w14:textId="77777777" w:rsidR="00E61674" w:rsidRDefault="00D25423">
    <w:pPr>
      <w:pStyle w:val="Footer"/>
      <w:jc w:val="right"/>
    </w:pPr>
    <w:r>
      <w:rPr>
        <w:noProof/>
      </w:rPr>
      <mc:AlternateContent>
        <mc:Choice Requires="wps">
          <w:drawing>
            <wp:anchor distT="0" distB="0" distL="0" distR="0" simplePos="0" relativeHeight="251658240" behindDoc="0" locked="0" layoutInCell="1" allowOverlap="1" wp14:anchorId="645BE9CD" wp14:editId="35253BCF">
              <wp:simplePos x="685800" y="9956800"/>
              <wp:positionH relativeFrom="page">
                <wp:align>center</wp:align>
              </wp:positionH>
              <wp:positionV relativeFrom="page">
                <wp:align>bottom</wp:align>
              </wp:positionV>
              <wp:extent cx="443865" cy="443865"/>
              <wp:effectExtent l="0" t="0" r="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CC5B9"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BE9CD" id="_x0000_t202" coordsize="21600,21600" o:spt="202" path="m,l,21600r21600,l21600,xe">
              <v:stroke joinstyle="miter"/>
              <v:path gradientshapeok="t" o:connecttype="rect"/>
            </v:shapetype>
            <v:shape id="Text Box 5" o:spid="_x0000_s1027"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5CC5B9"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v:textbox>
              <w10:wrap anchorx="page" anchory="page"/>
            </v:shape>
          </w:pict>
        </mc:Fallback>
      </mc:AlternateContent>
    </w:r>
    <w:sdt>
      <w:sdtPr>
        <w:id w:val="1695730195"/>
        <w:docPartObj>
          <w:docPartGallery w:val="Page Numbers (Bottom of Page)"/>
          <w:docPartUnique/>
        </w:docPartObj>
      </w:sdtPr>
      <w:sdtEndPr>
        <w:rPr>
          <w:noProof/>
        </w:rPr>
      </w:sdtEndPr>
      <w:sdtContent>
        <w:r w:rsidR="00E61674" w:rsidRPr="00753EAF">
          <w:rPr>
            <w:sz w:val="18"/>
            <w:szCs w:val="18"/>
          </w:rPr>
          <w:fldChar w:fldCharType="begin"/>
        </w:r>
        <w:r w:rsidR="00E61674" w:rsidRPr="00753EAF">
          <w:rPr>
            <w:sz w:val="18"/>
            <w:szCs w:val="18"/>
          </w:rPr>
          <w:instrText xml:space="preserve"> PAGE   \* MERGEFORMAT </w:instrText>
        </w:r>
        <w:r w:rsidR="00E61674" w:rsidRPr="00753EAF">
          <w:rPr>
            <w:sz w:val="18"/>
            <w:szCs w:val="18"/>
          </w:rPr>
          <w:fldChar w:fldCharType="separate"/>
        </w:r>
        <w:r w:rsidR="00E61674" w:rsidRPr="00753EAF">
          <w:rPr>
            <w:noProof/>
            <w:sz w:val="18"/>
            <w:szCs w:val="18"/>
          </w:rPr>
          <w:t>2</w:t>
        </w:r>
        <w:r w:rsidR="00E61674" w:rsidRPr="00753EAF">
          <w:rPr>
            <w:noProof/>
            <w:sz w:val="18"/>
            <w:szCs w:val="18"/>
          </w:rPr>
          <w:fldChar w:fldCharType="end"/>
        </w:r>
      </w:sdtContent>
    </w:sdt>
  </w:p>
  <w:p w14:paraId="08E307E3" w14:textId="77777777" w:rsidR="002C2A31" w:rsidRDefault="00D25423" w:rsidP="00D25423">
    <w:pPr>
      <w:pStyle w:val="Footer"/>
      <w:tabs>
        <w:tab w:val="clear" w:pos="4513"/>
        <w:tab w:val="clear" w:pos="9026"/>
        <w:tab w:val="left" w:pos="12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9EEE" w14:textId="77777777" w:rsidR="002C2A31" w:rsidRDefault="00D25423">
    <w:pPr>
      <w:pStyle w:val="Footer"/>
    </w:pPr>
    <w:r>
      <w:rPr>
        <w:noProof/>
      </w:rPr>
      <mc:AlternateContent>
        <mc:Choice Requires="wps">
          <w:drawing>
            <wp:inline distT="0" distB="0" distL="0" distR="0" wp14:anchorId="0FF09C68" wp14:editId="1CAD0106">
              <wp:extent cx="443865" cy="443865"/>
              <wp:effectExtent l="0" t="0" r="0" b="0"/>
              <wp:docPr id="1" name="Text Box 1"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D634A"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FF09C68" id="_x0000_t202" coordsize="21600,21600" o:spt="202" path="m,l,21600r21600,l21600,xe">
              <v:stroke joinstyle="miter"/>
              <v:path gradientshapeok="t" o:connecttype="rect"/>
            </v:shapetype>
            <v:shape id="Text Box 1" o:spid="_x0000_s1028"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2D634A" w14:textId="77777777" w:rsidR="00D25423" w:rsidRPr="00D25423" w:rsidRDefault="00D25423" w:rsidP="00D25423">
                    <w:pPr>
                      <w:spacing w:after="0"/>
                      <w:rPr>
                        <w:rFonts w:ascii="Calibri" w:eastAsia="Calibri" w:hAnsi="Calibri" w:cs="Calibri"/>
                        <w:noProof/>
                        <w:color w:val="000000"/>
                        <w:sz w:val="20"/>
                        <w:szCs w:val="20"/>
                      </w:rPr>
                    </w:pPr>
                    <w:r w:rsidRPr="00D25423">
                      <w:rPr>
                        <w:rFonts w:ascii="Calibri" w:eastAsia="Calibri" w:hAnsi="Calibri" w:cs="Calibri"/>
                        <w:noProof/>
                        <w:color w:val="000000"/>
                        <w:sz w:val="20"/>
                        <w:szCs w:val="20"/>
                      </w:rPr>
                      <w:t>IN CONFIDENCE</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DADB" w14:textId="77777777" w:rsidR="00A53F6C" w:rsidRDefault="00A53F6C" w:rsidP="006514D4">
      <w:pPr>
        <w:spacing w:after="0" w:line="240" w:lineRule="auto"/>
      </w:pPr>
      <w:r>
        <w:separator/>
      </w:r>
    </w:p>
  </w:footnote>
  <w:footnote w:type="continuationSeparator" w:id="0">
    <w:p w14:paraId="63595961" w14:textId="77777777" w:rsidR="00A53F6C" w:rsidRDefault="00A53F6C" w:rsidP="006514D4">
      <w:pPr>
        <w:spacing w:after="0" w:line="240" w:lineRule="auto"/>
      </w:pPr>
      <w:r>
        <w:continuationSeparator/>
      </w:r>
    </w:p>
  </w:footnote>
  <w:footnote w:type="continuationNotice" w:id="1">
    <w:p w14:paraId="65D54ED0" w14:textId="77777777" w:rsidR="00A53F6C" w:rsidRDefault="00A53F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3352" w:themeColor="accent4"/>
        <w:sz w:val="18"/>
        <w:szCs w:val="18"/>
      </w:rPr>
      <w:id w:val="-1788723671"/>
      <w:docPartObj>
        <w:docPartGallery w:val="Page Numbers (Top of Page)"/>
        <w:docPartUnique/>
      </w:docPartObj>
    </w:sdtPr>
    <w:sdtEndPr/>
    <w:sdtContent>
      <w:p w14:paraId="5E9BD0A4" w14:textId="77777777" w:rsidR="002C2A31" w:rsidRPr="00E1785A" w:rsidRDefault="001C307B" w:rsidP="00435F1B">
        <w:pPr>
          <w:jc w:val="right"/>
          <w:rPr>
            <w:color w:val="023352" w:themeColor="accent4"/>
            <w:sz w:val="18"/>
            <w:szCs w:val="18"/>
          </w:rPr>
        </w:pPr>
        <w:r w:rsidRPr="00E1785A">
          <w:rPr>
            <w:noProof/>
            <w:color w:val="023352" w:themeColor="accent4"/>
            <w:sz w:val="18"/>
            <w:szCs w:val="18"/>
          </w:rPr>
          <w:drawing>
            <wp:inline distT="0" distB="0" distL="0" distR="0" wp14:anchorId="2FD20054" wp14:editId="2663662B">
              <wp:extent cx="1116000" cy="270000"/>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p>
    </w:sdtContent>
  </w:sdt>
  <w:p w14:paraId="1A9FFFF8" w14:textId="77777777" w:rsidR="00FB7FA7" w:rsidRPr="002C2A31" w:rsidRDefault="00FB7FA7" w:rsidP="002C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F392" w14:textId="77777777" w:rsidR="002C2A31" w:rsidRPr="00017CCB" w:rsidRDefault="002C2A31" w:rsidP="00E072E9">
    <w:pPr>
      <w:rPr>
        <w:color w:val="023352" w:themeColor="accent4"/>
        <w:sz w:val="18"/>
        <w:szCs w:val="18"/>
      </w:rPr>
    </w:pPr>
    <w:r w:rsidRPr="00017CCB">
      <w:rPr>
        <w:noProof/>
        <w:color w:val="023352" w:themeColor="accent4"/>
        <w:sz w:val="18"/>
        <w:szCs w:val="18"/>
      </w:rPr>
      <w:drawing>
        <wp:inline distT="0" distB="0" distL="0" distR="0" wp14:anchorId="707441F9" wp14:editId="3713DC21">
          <wp:extent cx="1116000" cy="27000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r w:rsidRPr="00017CCB">
      <w:rPr>
        <w:color w:val="023352" w:themeColor="accent4"/>
        <w:sz w:val="18"/>
        <w:szCs w:val="18"/>
      </w:rPr>
      <w:t xml:space="preserve">Page </w:t>
    </w:r>
    <w:r w:rsidRPr="00017CCB">
      <w:rPr>
        <w:color w:val="023352" w:themeColor="accent4"/>
        <w:sz w:val="18"/>
        <w:szCs w:val="18"/>
      </w:rPr>
      <w:fldChar w:fldCharType="begin"/>
    </w:r>
    <w:r w:rsidRPr="00017CCB">
      <w:rPr>
        <w:color w:val="023352" w:themeColor="accent4"/>
        <w:sz w:val="18"/>
        <w:szCs w:val="18"/>
      </w:rPr>
      <w:instrText xml:space="preserve"> PAGE </w:instrText>
    </w:r>
    <w:r w:rsidRPr="00017CCB">
      <w:rPr>
        <w:color w:val="023352" w:themeColor="accent4"/>
        <w:sz w:val="18"/>
        <w:szCs w:val="18"/>
      </w:rPr>
      <w:fldChar w:fldCharType="separate"/>
    </w:r>
    <w:r w:rsidRPr="00017CCB">
      <w:rPr>
        <w:color w:val="023352" w:themeColor="accent4"/>
        <w:sz w:val="18"/>
        <w:szCs w:val="18"/>
      </w:rPr>
      <w:t>1</w:t>
    </w:r>
    <w:r w:rsidRPr="00017CCB">
      <w:rPr>
        <w:color w:val="023352" w:themeColor="accent4"/>
        <w:sz w:val="18"/>
        <w:szCs w:val="18"/>
      </w:rPr>
      <w:fldChar w:fldCharType="end"/>
    </w:r>
    <w:r w:rsidRPr="00017CCB">
      <w:rPr>
        <w:color w:val="023352" w:themeColor="accent4"/>
        <w:sz w:val="18"/>
        <w:szCs w:val="18"/>
      </w:rPr>
      <w:t xml:space="preserve"> of </w:t>
    </w:r>
    <w:r w:rsidRPr="00017CCB">
      <w:rPr>
        <w:color w:val="023352" w:themeColor="accent4"/>
        <w:sz w:val="18"/>
        <w:szCs w:val="18"/>
      </w:rPr>
      <w:fldChar w:fldCharType="begin"/>
    </w:r>
    <w:r w:rsidRPr="00017CCB">
      <w:rPr>
        <w:color w:val="023352" w:themeColor="accent4"/>
        <w:sz w:val="18"/>
        <w:szCs w:val="18"/>
      </w:rPr>
      <w:instrText xml:space="preserve"> NUMPAGES  </w:instrText>
    </w:r>
    <w:r w:rsidRPr="00017CCB">
      <w:rPr>
        <w:color w:val="023352" w:themeColor="accent4"/>
        <w:sz w:val="18"/>
        <w:szCs w:val="18"/>
      </w:rPr>
      <w:fldChar w:fldCharType="separate"/>
    </w:r>
    <w:r w:rsidRPr="00017CCB">
      <w:rPr>
        <w:color w:val="023352" w:themeColor="accent4"/>
        <w:sz w:val="18"/>
        <w:szCs w:val="18"/>
      </w:rPr>
      <w:t>2</w:t>
    </w:r>
    <w:r w:rsidRPr="00017CCB">
      <w:rPr>
        <w:color w:val="023352" w:themeColor="accent4"/>
        <w:sz w:val="18"/>
        <w:szCs w:val="18"/>
      </w:rPr>
      <w:fldChar w:fldCharType="end"/>
    </w:r>
  </w:p>
  <w:p w14:paraId="7604F1D7" w14:textId="77777777" w:rsidR="002C2A31" w:rsidRDefault="002C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19F"/>
    <w:multiLevelType w:val="hybridMultilevel"/>
    <w:tmpl w:val="C5A4B32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0D66B1"/>
    <w:multiLevelType w:val="multilevel"/>
    <w:tmpl w:val="E84671E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7E25DA"/>
    <w:multiLevelType w:val="hybridMultilevel"/>
    <w:tmpl w:val="CEAC3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E969B1"/>
    <w:multiLevelType w:val="hybridMultilevel"/>
    <w:tmpl w:val="DE70F60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952567"/>
    <w:multiLevelType w:val="hybridMultilevel"/>
    <w:tmpl w:val="44DAC6C4"/>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CD81B08"/>
    <w:multiLevelType w:val="hybridMultilevel"/>
    <w:tmpl w:val="72662B1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015D34"/>
    <w:multiLevelType w:val="multilevel"/>
    <w:tmpl w:val="9B1050D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273265C"/>
    <w:multiLevelType w:val="hybridMultilevel"/>
    <w:tmpl w:val="8E1C6D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3A21E0E"/>
    <w:multiLevelType w:val="hybridMultilevel"/>
    <w:tmpl w:val="7038A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BC341E"/>
    <w:multiLevelType w:val="hybridMultilevel"/>
    <w:tmpl w:val="6108F1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A20295A"/>
    <w:multiLevelType w:val="hybridMultilevel"/>
    <w:tmpl w:val="A0FC76C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335C7C"/>
    <w:multiLevelType w:val="multilevel"/>
    <w:tmpl w:val="7A6CF7CA"/>
    <w:lvl w:ilvl="0">
      <w:start w:val="1"/>
      <w:numFmt w:val="bullet"/>
      <w:pStyle w:val="Bullet"/>
      <w:lvlText w:val=""/>
      <w:lvlJc w:val="left"/>
      <w:pPr>
        <w:ind w:left="227" w:hanging="227"/>
      </w:pPr>
      <w:rPr>
        <w:rFonts w:ascii="Symbol" w:hAnsi="Symbol" w:hint="default"/>
        <w:color w:val="023352" w:themeColor="accent5"/>
        <w:sz w:val="20"/>
        <w:u w:color="023352" w:themeColor="text2"/>
      </w:rPr>
    </w:lvl>
    <w:lvl w:ilvl="1">
      <w:start w:val="1"/>
      <w:numFmt w:val="bullet"/>
      <w:lvlText w:val="o"/>
      <w:lvlJc w:val="left"/>
      <w:pPr>
        <w:ind w:left="1080" w:hanging="360"/>
      </w:pPr>
      <w:rPr>
        <w:rFonts w:ascii="Calibri" w:hAnsi="Calibri" w:hint="default"/>
        <w:b/>
        <w:i w:val="0"/>
        <w:sz w:val="18"/>
        <w:u w:color="023352" w:themeColor="accent5"/>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DBA3EA3"/>
    <w:multiLevelType w:val="hybridMultilevel"/>
    <w:tmpl w:val="77660D6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485C66"/>
    <w:multiLevelType w:val="hybridMultilevel"/>
    <w:tmpl w:val="FF4A49D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39272FC"/>
    <w:multiLevelType w:val="hybridMultilevel"/>
    <w:tmpl w:val="0636A07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5B31CF8"/>
    <w:multiLevelType w:val="hybridMultilevel"/>
    <w:tmpl w:val="21ECC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990586"/>
    <w:multiLevelType w:val="hybridMultilevel"/>
    <w:tmpl w:val="0928C87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7D1008"/>
    <w:multiLevelType w:val="hybridMultilevel"/>
    <w:tmpl w:val="5E56736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E1127B3"/>
    <w:multiLevelType w:val="multilevel"/>
    <w:tmpl w:val="DB42F9B6"/>
    <w:lvl w:ilvl="0">
      <w:start w:val="1"/>
      <w:numFmt w:val="lowerLetter"/>
      <w:lvlText w:val="%1."/>
      <w:lvlJc w:val="left"/>
      <w:pPr>
        <w:tabs>
          <w:tab w:val="num" w:pos="720"/>
        </w:tabs>
        <w:ind w:left="357" w:firstLine="3"/>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3367CC6"/>
    <w:multiLevelType w:val="hybridMultilevel"/>
    <w:tmpl w:val="F2B22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714029"/>
    <w:multiLevelType w:val="hybridMultilevel"/>
    <w:tmpl w:val="2DA21F2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7E95710"/>
    <w:multiLevelType w:val="hybridMultilevel"/>
    <w:tmpl w:val="922C4F06"/>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C6C544B"/>
    <w:multiLevelType w:val="multilevel"/>
    <w:tmpl w:val="661A4CF6"/>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2441320"/>
    <w:multiLevelType w:val="hybridMultilevel"/>
    <w:tmpl w:val="F192EFE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000070C"/>
    <w:multiLevelType w:val="multilevel"/>
    <w:tmpl w:val="335E0F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22D6D7C"/>
    <w:multiLevelType w:val="multilevel"/>
    <w:tmpl w:val="DAF486E0"/>
    <w:lvl w:ilvl="0">
      <w:start w:val="10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E9862C0"/>
    <w:multiLevelType w:val="multilevel"/>
    <w:tmpl w:val="790E89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37941072">
    <w:abstractNumId w:val="12"/>
  </w:num>
  <w:num w:numId="2" w16cid:durableId="777485394">
    <w:abstractNumId w:val="6"/>
  </w:num>
  <w:num w:numId="3" w16cid:durableId="1124229344">
    <w:abstractNumId w:val="9"/>
  </w:num>
  <w:num w:numId="4" w16cid:durableId="1616715477">
    <w:abstractNumId w:val="2"/>
  </w:num>
  <w:num w:numId="5" w16cid:durableId="1206796190">
    <w:abstractNumId w:val="16"/>
  </w:num>
  <w:num w:numId="6" w16cid:durableId="232667788">
    <w:abstractNumId w:val="20"/>
  </w:num>
  <w:num w:numId="7" w16cid:durableId="48766372">
    <w:abstractNumId w:val="19"/>
  </w:num>
  <w:num w:numId="8" w16cid:durableId="1395078679">
    <w:abstractNumId w:val="25"/>
  </w:num>
  <w:num w:numId="9" w16cid:durableId="1587836034">
    <w:abstractNumId w:val="26"/>
  </w:num>
  <w:num w:numId="10" w16cid:durableId="1717118714">
    <w:abstractNumId w:val="27"/>
  </w:num>
  <w:num w:numId="11" w16cid:durableId="122113958">
    <w:abstractNumId w:val="7"/>
  </w:num>
  <w:num w:numId="12" w16cid:durableId="1508641318">
    <w:abstractNumId w:val="1"/>
  </w:num>
  <w:num w:numId="13" w16cid:durableId="330989380">
    <w:abstractNumId w:val="23"/>
  </w:num>
  <w:num w:numId="14" w16cid:durableId="2015180742">
    <w:abstractNumId w:val="22"/>
  </w:num>
  <w:num w:numId="15" w16cid:durableId="85343878">
    <w:abstractNumId w:val="24"/>
  </w:num>
  <w:num w:numId="16" w16cid:durableId="2003436138">
    <w:abstractNumId w:val="10"/>
  </w:num>
  <w:num w:numId="17" w16cid:durableId="1471288695">
    <w:abstractNumId w:val="11"/>
  </w:num>
  <w:num w:numId="18" w16cid:durableId="233517867">
    <w:abstractNumId w:val="5"/>
  </w:num>
  <w:num w:numId="19" w16cid:durableId="1826630721">
    <w:abstractNumId w:val="0"/>
  </w:num>
  <w:num w:numId="20" w16cid:durableId="1996370311">
    <w:abstractNumId w:val="8"/>
  </w:num>
  <w:num w:numId="21" w16cid:durableId="1230773231">
    <w:abstractNumId w:val="21"/>
  </w:num>
  <w:num w:numId="22" w16cid:durableId="1713573246">
    <w:abstractNumId w:val="15"/>
  </w:num>
  <w:num w:numId="23" w16cid:durableId="674723852">
    <w:abstractNumId w:val="17"/>
  </w:num>
  <w:num w:numId="24" w16cid:durableId="1905068213">
    <w:abstractNumId w:val="14"/>
  </w:num>
  <w:num w:numId="25" w16cid:durableId="683437431">
    <w:abstractNumId w:val="13"/>
  </w:num>
  <w:num w:numId="26" w16cid:durableId="1947229768">
    <w:abstractNumId w:val="18"/>
  </w:num>
  <w:num w:numId="27" w16cid:durableId="1952055689">
    <w:abstractNumId w:val="3"/>
  </w:num>
  <w:num w:numId="28" w16cid:durableId="76318317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2C"/>
    <w:rsid w:val="000038E2"/>
    <w:rsid w:val="00004D6A"/>
    <w:rsid w:val="00006F3F"/>
    <w:rsid w:val="00016DE8"/>
    <w:rsid w:val="00017189"/>
    <w:rsid w:val="00017CCB"/>
    <w:rsid w:val="000421ED"/>
    <w:rsid w:val="00047AE5"/>
    <w:rsid w:val="00075501"/>
    <w:rsid w:val="00075766"/>
    <w:rsid w:val="00080EDB"/>
    <w:rsid w:val="000841D5"/>
    <w:rsid w:val="00087CB8"/>
    <w:rsid w:val="000A37C3"/>
    <w:rsid w:val="000A57C7"/>
    <w:rsid w:val="000B57CB"/>
    <w:rsid w:val="000D0AF7"/>
    <w:rsid w:val="000D4A83"/>
    <w:rsid w:val="000D69C6"/>
    <w:rsid w:val="000D747A"/>
    <w:rsid w:val="000F465C"/>
    <w:rsid w:val="001006B5"/>
    <w:rsid w:val="00103562"/>
    <w:rsid w:val="00103677"/>
    <w:rsid w:val="00105F59"/>
    <w:rsid w:val="00117695"/>
    <w:rsid w:val="001214A1"/>
    <w:rsid w:val="00126840"/>
    <w:rsid w:val="001311CD"/>
    <w:rsid w:val="00131411"/>
    <w:rsid w:val="0013620C"/>
    <w:rsid w:val="001379D5"/>
    <w:rsid w:val="001402C6"/>
    <w:rsid w:val="00143C0A"/>
    <w:rsid w:val="00146E7B"/>
    <w:rsid w:val="00151ACE"/>
    <w:rsid w:val="0015562E"/>
    <w:rsid w:val="00157CFE"/>
    <w:rsid w:val="00160916"/>
    <w:rsid w:val="00166EAB"/>
    <w:rsid w:val="0017223E"/>
    <w:rsid w:val="00173791"/>
    <w:rsid w:val="0018099F"/>
    <w:rsid w:val="00184997"/>
    <w:rsid w:val="00190FD9"/>
    <w:rsid w:val="001A14DA"/>
    <w:rsid w:val="001A1910"/>
    <w:rsid w:val="001A40FF"/>
    <w:rsid w:val="001B6DB9"/>
    <w:rsid w:val="001C307B"/>
    <w:rsid w:val="001D0421"/>
    <w:rsid w:val="001E3872"/>
    <w:rsid w:val="001E5A44"/>
    <w:rsid w:val="001F2280"/>
    <w:rsid w:val="001F378E"/>
    <w:rsid w:val="0020055D"/>
    <w:rsid w:val="00200D2C"/>
    <w:rsid w:val="0021074D"/>
    <w:rsid w:val="00225983"/>
    <w:rsid w:val="00241736"/>
    <w:rsid w:val="00246C41"/>
    <w:rsid w:val="002576D6"/>
    <w:rsid w:val="00264FCB"/>
    <w:rsid w:val="00272208"/>
    <w:rsid w:val="00273220"/>
    <w:rsid w:val="00275CA0"/>
    <w:rsid w:val="00281647"/>
    <w:rsid w:val="002852CF"/>
    <w:rsid w:val="002A62F6"/>
    <w:rsid w:val="002C2A31"/>
    <w:rsid w:val="002D1F9B"/>
    <w:rsid w:val="002D68A1"/>
    <w:rsid w:val="002E4424"/>
    <w:rsid w:val="002F13C4"/>
    <w:rsid w:val="002F2F3F"/>
    <w:rsid w:val="002F7FAA"/>
    <w:rsid w:val="00311872"/>
    <w:rsid w:val="003118DF"/>
    <w:rsid w:val="0031319C"/>
    <w:rsid w:val="003154B5"/>
    <w:rsid w:val="003172E5"/>
    <w:rsid w:val="00321314"/>
    <w:rsid w:val="00330583"/>
    <w:rsid w:val="0035160E"/>
    <w:rsid w:val="0035294D"/>
    <w:rsid w:val="003677F6"/>
    <w:rsid w:val="00380B9F"/>
    <w:rsid w:val="00386411"/>
    <w:rsid w:val="003917E3"/>
    <w:rsid w:val="0039258B"/>
    <w:rsid w:val="003A4334"/>
    <w:rsid w:val="003B352E"/>
    <w:rsid w:val="003B4CA9"/>
    <w:rsid w:val="003B67E5"/>
    <w:rsid w:val="003C5D3A"/>
    <w:rsid w:val="003C72D5"/>
    <w:rsid w:val="003C78E9"/>
    <w:rsid w:val="003D219A"/>
    <w:rsid w:val="003D3666"/>
    <w:rsid w:val="003D741A"/>
    <w:rsid w:val="003D7F2D"/>
    <w:rsid w:val="003E5F32"/>
    <w:rsid w:val="003E6CBE"/>
    <w:rsid w:val="003F00D2"/>
    <w:rsid w:val="003F3452"/>
    <w:rsid w:val="003F53BB"/>
    <w:rsid w:val="00404A9E"/>
    <w:rsid w:val="004100C9"/>
    <w:rsid w:val="00414B44"/>
    <w:rsid w:val="0043213F"/>
    <w:rsid w:val="00435F1B"/>
    <w:rsid w:val="00441C25"/>
    <w:rsid w:val="00444964"/>
    <w:rsid w:val="004566B3"/>
    <w:rsid w:val="00463B9A"/>
    <w:rsid w:val="004648AC"/>
    <w:rsid w:val="00474D7E"/>
    <w:rsid w:val="004763A9"/>
    <w:rsid w:val="00483055"/>
    <w:rsid w:val="00486B65"/>
    <w:rsid w:val="004879F9"/>
    <w:rsid w:val="00487BB6"/>
    <w:rsid w:val="00493147"/>
    <w:rsid w:val="0049383D"/>
    <w:rsid w:val="004A746C"/>
    <w:rsid w:val="004B0227"/>
    <w:rsid w:val="004C423D"/>
    <w:rsid w:val="004C43E0"/>
    <w:rsid w:val="004C54F5"/>
    <w:rsid w:val="004C59BE"/>
    <w:rsid w:val="004C7D6A"/>
    <w:rsid w:val="004F05ED"/>
    <w:rsid w:val="004F2768"/>
    <w:rsid w:val="004F7AE7"/>
    <w:rsid w:val="00502FDB"/>
    <w:rsid w:val="00506B30"/>
    <w:rsid w:val="00515DC3"/>
    <w:rsid w:val="00520252"/>
    <w:rsid w:val="005230EE"/>
    <w:rsid w:val="005245B2"/>
    <w:rsid w:val="00531282"/>
    <w:rsid w:val="00531647"/>
    <w:rsid w:val="00534B63"/>
    <w:rsid w:val="00541893"/>
    <w:rsid w:val="005425E6"/>
    <w:rsid w:val="00550FED"/>
    <w:rsid w:val="00557C2B"/>
    <w:rsid w:val="00563965"/>
    <w:rsid w:val="005666EC"/>
    <w:rsid w:val="00566CD3"/>
    <w:rsid w:val="0056786D"/>
    <w:rsid w:val="005735B2"/>
    <w:rsid w:val="0057612F"/>
    <w:rsid w:val="005774A2"/>
    <w:rsid w:val="0058206C"/>
    <w:rsid w:val="00583183"/>
    <w:rsid w:val="00587D98"/>
    <w:rsid w:val="005922AA"/>
    <w:rsid w:val="005953D9"/>
    <w:rsid w:val="005A1C7F"/>
    <w:rsid w:val="005A5963"/>
    <w:rsid w:val="005B31C3"/>
    <w:rsid w:val="005B3F99"/>
    <w:rsid w:val="005B6020"/>
    <w:rsid w:val="005D105E"/>
    <w:rsid w:val="005D613F"/>
    <w:rsid w:val="005E0460"/>
    <w:rsid w:val="005E1518"/>
    <w:rsid w:val="005E640B"/>
    <w:rsid w:val="005F0225"/>
    <w:rsid w:val="005F0348"/>
    <w:rsid w:val="005F1848"/>
    <w:rsid w:val="005F6A8A"/>
    <w:rsid w:val="00602A87"/>
    <w:rsid w:val="00627852"/>
    <w:rsid w:val="00634C6B"/>
    <w:rsid w:val="006350F1"/>
    <w:rsid w:val="0063792F"/>
    <w:rsid w:val="00644EE6"/>
    <w:rsid w:val="006514D4"/>
    <w:rsid w:val="00657437"/>
    <w:rsid w:val="00661328"/>
    <w:rsid w:val="00667839"/>
    <w:rsid w:val="00672E18"/>
    <w:rsid w:val="006761F8"/>
    <w:rsid w:val="006763C4"/>
    <w:rsid w:val="00677FF2"/>
    <w:rsid w:val="00681801"/>
    <w:rsid w:val="006823CC"/>
    <w:rsid w:val="00695F03"/>
    <w:rsid w:val="006976FD"/>
    <w:rsid w:val="006B0DF2"/>
    <w:rsid w:val="006D3D93"/>
    <w:rsid w:val="006E75BC"/>
    <w:rsid w:val="006F4C40"/>
    <w:rsid w:val="006F5B1A"/>
    <w:rsid w:val="0070720A"/>
    <w:rsid w:val="00714E35"/>
    <w:rsid w:val="007159A4"/>
    <w:rsid w:val="00720A2D"/>
    <w:rsid w:val="0072432C"/>
    <w:rsid w:val="00724586"/>
    <w:rsid w:val="007300CA"/>
    <w:rsid w:val="0074447A"/>
    <w:rsid w:val="007455DA"/>
    <w:rsid w:val="00747875"/>
    <w:rsid w:val="00751529"/>
    <w:rsid w:val="00753EAF"/>
    <w:rsid w:val="007676C8"/>
    <w:rsid w:val="007731C1"/>
    <w:rsid w:val="00774B09"/>
    <w:rsid w:val="00783DC1"/>
    <w:rsid w:val="0078551A"/>
    <w:rsid w:val="007867B5"/>
    <w:rsid w:val="00792C3F"/>
    <w:rsid w:val="0079346F"/>
    <w:rsid w:val="007A0D6B"/>
    <w:rsid w:val="007A1D32"/>
    <w:rsid w:val="007A253D"/>
    <w:rsid w:val="007A41CE"/>
    <w:rsid w:val="007A5934"/>
    <w:rsid w:val="007B32C8"/>
    <w:rsid w:val="007B6448"/>
    <w:rsid w:val="007C3342"/>
    <w:rsid w:val="007E440D"/>
    <w:rsid w:val="007E7C81"/>
    <w:rsid w:val="007E7CC7"/>
    <w:rsid w:val="007F539C"/>
    <w:rsid w:val="007F7686"/>
    <w:rsid w:val="00800334"/>
    <w:rsid w:val="00802BF6"/>
    <w:rsid w:val="00807FE9"/>
    <w:rsid w:val="00815E9B"/>
    <w:rsid w:val="00820B7B"/>
    <w:rsid w:val="00836CD5"/>
    <w:rsid w:val="00837D7A"/>
    <w:rsid w:val="00853031"/>
    <w:rsid w:val="00854474"/>
    <w:rsid w:val="00870C92"/>
    <w:rsid w:val="00881625"/>
    <w:rsid w:val="008908A8"/>
    <w:rsid w:val="00897637"/>
    <w:rsid w:val="008A16DA"/>
    <w:rsid w:val="008A5871"/>
    <w:rsid w:val="008B7904"/>
    <w:rsid w:val="008D6FEF"/>
    <w:rsid w:val="008E002C"/>
    <w:rsid w:val="008E391A"/>
    <w:rsid w:val="008E7939"/>
    <w:rsid w:val="008F0262"/>
    <w:rsid w:val="008F1621"/>
    <w:rsid w:val="008F620B"/>
    <w:rsid w:val="008F7EBE"/>
    <w:rsid w:val="0090067D"/>
    <w:rsid w:val="00903A31"/>
    <w:rsid w:val="009204CE"/>
    <w:rsid w:val="00921D99"/>
    <w:rsid w:val="00924082"/>
    <w:rsid w:val="00924182"/>
    <w:rsid w:val="00931968"/>
    <w:rsid w:val="00940BA5"/>
    <w:rsid w:val="00942713"/>
    <w:rsid w:val="00957C3A"/>
    <w:rsid w:val="0096186F"/>
    <w:rsid w:val="00970A5E"/>
    <w:rsid w:val="00971886"/>
    <w:rsid w:val="00975205"/>
    <w:rsid w:val="00976CE1"/>
    <w:rsid w:val="0098056A"/>
    <w:rsid w:val="00984ED6"/>
    <w:rsid w:val="0098601B"/>
    <w:rsid w:val="00997317"/>
    <w:rsid w:val="009A0570"/>
    <w:rsid w:val="009A792E"/>
    <w:rsid w:val="009B192E"/>
    <w:rsid w:val="009C088E"/>
    <w:rsid w:val="009D4ABD"/>
    <w:rsid w:val="009F236E"/>
    <w:rsid w:val="00A11B20"/>
    <w:rsid w:val="00A13DEB"/>
    <w:rsid w:val="00A16269"/>
    <w:rsid w:val="00A1795D"/>
    <w:rsid w:val="00A2003B"/>
    <w:rsid w:val="00A2015E"/>
    <w:rsid w:val="00A20B76"/>
    <w:rsid w:val="00A26485"/>
    <w:rsid w:val="00A353CC"/>
    <w:rsid w:val="00A36C02"/>
    <w:rsid w:val="00A41ACF"/>
    <w:rsid w:val="00A53F6C"/>
    <w:rsid w:val="00A609C2"/>
    <w:rsid w:val="00A61099"/>
    <w:rsid w:val="00A65D7F"/>
    <w:rsid w:val="00A73FB1"/>
    <w:rsid w:val="00A85A06"/>
    <w:rsid w:val="00AA1631"/>
    <w:rsid w:val="00AA44E5"/>
    <w:rsid w:val="00AA779A"/>
    <w:rsid w:val="00AA7B0F"/>
    <w:rsid w:val="00AB2E05"/>
    <w:rsid w:val="00AC5815"/>
    <w:rsid w:val="00AF2915"/>
    <w:rsid w:val="00AF3281"/>
    <w:rsid w:val="00AF630E"/>
    <w:rsid w:val="00B03435"/>
    <w:rsid w:val="00B06C83"/>
    <w:rsid w:val="00B115B8"/>
    <w:rsid w:val="00B11ACF"/>
    <w:rsid w:val="00B232D9"/>
    <w:rsid w:val="00B26E0A"/>
    <w:rsid w:val="00B34FD7"/>
    <w:rsid w:val="00B45586"/>
    <w:rsid w:val="00B515D3"/>
    <w:rsid w:val="00B572E0"/>
    <w:rsid w:val="00B63B80"/>
    <w:rsid w:val="00B74B1A"/>
    <w:rsid w:val="00B850BA"/>
    <w:rsid w:val="00B907C9"/>
    <w:rsid w:val="00B94315"/>
    <w:rsid w:val="00BA2AFD"/>
    <w:rsid w:val="00BA328A"/>
    <w:rsid w:val="00BA609C"/>
    <w:rsid w:val="00BB01D6"/>
    <w:rsid w:val="00BB219B"/>
    <w:rsid w:val="00BB254D"/>
    <w:rsid w:val="00BB5755"/>
    <w:rsid w:val="00BC21BC"/>
    <w:rsid w:val="00BC52DE"/>
    <w:rsid w:val="00BC6B55"/>
    <w:rsid w:val="00BD2492"/>
    <w:rsid w:val="00BE4BA6"/>
    <w:rsid w:val="00BE6FC4"/>
    <w:rsid w:val="00BF3362"/>
    <w:rsid w:val="00BF5FA0"/>
    <w:rsid w:val="00C03DF7"/>
    <w:rsid w:val="00C06E1F"/>
    <w:rsid w:val="00C119AE"/>
    <w:rsid w:val="00C12A3F"/>
    <w:rsid w:val="00C30143"/>
    <w:rsid w:val="00C35A62"/>
    <w:rsid w:val="00C36B56"/>
    <w:rsid w:val="00C47D14"/>
    <w:rsid w:val="00C6064C"/>
    <w:rsid w:val="00C608EF"/>
    <w:rsid w:val="00C62269"/>
    <w:rsid w:val="00C6454F"/>
    <w:rsid w:val="00C67A79"/>
    <w:rsid w:val="00C7063C"/>
    <w:rsid w:val="00C7306D"/>
    <w:rsid w:val="00C75351"/>
    <w:rsid w:val="00C87A10"/>
    <w:rsid w:val="00C92465"/>
    <w:rsid w:val="00CB5A90"/>
    <w:rsid w:val="00CC0FF1"/>
    <w:rsid w:val="00CC17A6"/>
    <w:rsid w:val="00CC3076"/>
    <w:rsid w:val="00CC5679"/>
    <w:rsid w:val="00CE117D"/>
    <w:rsid w:val="00CE2D1F"/>
    <w:rsid w:val="00CE53F4"/>
    <w:rsid w:val="00CE7144"/>
    <w:rsid w:val="00CE7594"/>
    <w:rsid w:val="00CE7BA4"/>
    <w:rsid w:val="00CF33FF"/>
    <w:rsid w:val="00CF3858"/>
    <w:rsid w:val="00CF3BCD"/>
    <w:rsid w:val="00CF4E45"/>
    <w:rsid w:val="00D025C2"/>
    <w:rsid w:val="00D03463"/>
    <w:rsid w:val="00D10D33"/>
    <w:rsid w:val="00D25423"/>
    <w:rsid w:val="00D33C29"/>
    <w:rsid w:val="00D372C4"/>
    <w:rsid w:val="00D546E8"/>
    <w:rsid w:val="00D57F40"/>
    <w:rsid w:val="00D634AA"/>
    <w:rsid w:val="00D63D6C"/>
    <w:rsid w:val="00D80700"/>
    <w:rsid w:val="00D81E2F"/>
    <w:rsid w:val="00D82031"/>
    <w:rsid w:val="00D86AEC"/>
    <w:rsid w:val="00DA062C"/>
    <w:rsid w:val="00DA57A1"/>
    <w:rsid w:val="00DB120A"/>
    <w:rsid w:val="00DB5811"/>
    <w:rsid w:val="00DC03B7"/>
    <w:rsid w:val="00DC40AD"/>
    <w:rsid w:val="00DD51BC"/>
    <w:rsid w:val="00DD6F71"/>
    <w:rsid w:val="00DE3C92"/>
    <w:rsid w:val="00DE4CEB"/>
    <w:rsid w:val="00DF711B"/>
    <w:rsid w:val="00E072E9"/>
    <w:rsid w:val="00E1191B"/>
    <w:rsid w:val="00E1785A"/>
    <w:rsid w:val="00E24D97"/>
    <w:rsid w:val="00E301F0"/>
    <w:rsid w:val="00E3507B"/>
    <w:rsid w:val="00E50CF4"/>
    <w:rsid w:val="00E606D5"/>
    <w:rsid w:val="00E61674"/>
    <w:rsid w:val="00E74AF8"/>
    <w:rsid w:val="00E80A30"/>
    <w:rsid w:val="00EB4D2A"/>
    <w:rsid w:val="00EC10CC"/>
    <w:rsid w:val="00EC4CF6"/>
    <w:rsid w:val="00ED6C3E"/>
    <w:rsid w:val="00EE3FC1"/>
    <w:rsid w:val="00EE6AB8"/>
    <w:rsid w:val="00F0287A"/>
    <w:rsid w:val="00F17A4C"/>
    <w:rsid w:val="00F21AE0"/>
    <w:rsid w:val="00F22A54"/>
    <w:rsid w:val="00F23DB3"/>
    <w:rsid w:val="00F30AB3"/>
    <w:rsid w:val="00F40D23"/>
    <w:rsid w:val="00F52707"/>
    <w:rsid w:val="00F736CE"/>
    <w:rsid w:val="00FA69BA"/>
    <w:rsid w:val="00FA700E"/>
    <w:rsid w:val="00FB72E4"/>
    <w:rsid w:val="00FB7FA7"/>
    <w:rsid w:val="00FC5CFF"/>
    <w:rsid w:val="00FC66BE"/>
    <w:rsid w:val="00FD04EC"/>
    <w:rsid w:val="00FD5C9A"/>
    <w:rsid w:val="00FF521F"/>
    <w:rsid w:val="00FF67F8"/>
    <w:rsid w:val="01DC5213"/>
    <w:rsid w:val="0F5ED01B"/>
    <w:rsid w:val="1133BED8"/>
    <w:rsid w:val="16715206"/>
    <w:rsid w:val="1986CE9F"/>
    <w:rsid w:val="206463EB"/>
    <w:rsid w:val="2C97FEA6"/>
    <w:rsid w:val="300FE1E0"/>
    <w:rsid w:val="37A8BE82"/>
    <w:rsid w:val="3A64E17C"/>
    <w:rsid w:val="3E093624"/>
    <w:rsid w:val="3F9E14D3"/>
    <w:rsid w:val="40EF6483"/>
    <w:rsid w:val="4DF06AAE"/>
    <w:rsid w:val="4F54CF5D"/>
    <w:rsid w:val="541AEB1B"/>
    <w:rsid w:val="57A8DC7A"/>
    <w:rsid w:val="5EA5EAE9"/>
    <w:rsid w:val="67A13332"/>
    <w:rsid w:val="67E42508"/>
    <w:rsid w:val="7ABE618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FAF30"/>
  <w15:chartTrackingRefBased/>
  <w15:docId w15:val="{70767003-5363-4696-9D53-83DCE10E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F4E45"/>
    <w:pPr>
      <w:spacing w:before="120" w:after="120" w:line="288" w:lineRule="auto"/>
    </w:pPr>
    <w:rPr>
      <w:color w:val="000000" w:themeColor="text1"/>
      <w:sz w:val="24"/>
    </w:rPr>
  </w:style>
  <w:style w:type="paragraph" w:styleId="Heading1">
    <w:name w:val="heading 1"/>
    <w:basedOn w:val="Normal"/>
    <w:next w:val="Normal"/>
    <w:link w:val="Heading1Char"/>
    <w:uiPriority w:val="9"/>
    <w:qFormat/>
    <w:rsid w:val="00634C6B"/>
    <w:pPr>
      <w:keepNext/>
      <w:keepLines/>
      <w:spacing w:before="360"/>
      <w:outlineLvl w:val="0"/>
    </w:pPr>
    <w:rPr>
      <w:rFonts w:eastAsiaTheme="majorEastAsia" w:cstheme="majorBidi"/>
      <w:b/>
      <w:color w:val="023352" w:themeColor="text2"/>
      <w:sz w:val="32"/>
      <w:szCs w:val="32"/>
    </w:rPr>
  </w:style>
  <w:style w:type="paragraph" w:styleId="Heading2">
    <w:name w:val="heading 2"/>
    <w:basedOn w:val="Normal"/>
    <w:next w:val="Normal"/>
    <w:link w:val="Heading2Char"/>
    <w:uiPriority w:val="9"/>
    <w:unhideWhenUsed/>
    <w:qFormat/>
    <w:rsid w:val="00634C6B"/>
    <w:pPr>
      <w:keepNext/>
      <w:keepLines/>
      <w:spacing w:before="360"/>
      <w:outlineLvl w:val="1"/>
    </w:pPr>
    <w:rPr>
      <w:rFonts w:eastAsiaTheme="majorEastAsia" w:cstheme="majorBidi"/>
      <w:b/>
      <w:color w:val="023352" w:themeColor="text2"/>
      <w:sz w:val="28"/>
      <w:szCs w:val="26"/>
    </w:rPr>
  </w:style>
  <w:style w:type="paragraph" w:styleId="Heading3">
    <w:name w:val="heading 3"/>
    <w:basedOn w:val="Normal"/>
    <w:next w:val="Normal"/>
    <w:link w:val="Heading3Char"/>
    <w:uiPriority w:val="9"/>
    <w:unhideWhenUsed/>
    <w:qFormat/>
    <w:rsid w:val="00017CCB"/>
    <w:pPr>
      <w:keepNext/>
      <w:keepLines/>
      <w:spacing w:before="360"/>
      <w:outlineLvl w:val="2"/>
    </w:pPr>
    <w:rPr>
      <w:rFonts w:eastAsiaTheme="majorEastAsia" w:cstheme="majorBidi"/>
      <w:b/>
      <w:color w:val="023352" w:themeColor="text2"/>
      <w:szCs w:val="24"/>
    </w:rPr>
  </w:style>
  <w:style w:type="paragraph" w:styleId="Heading4">
    <w:name w:val="heading 4"/>
    <w:basedOn w:val="Normal"/>
    <w:next w:val="Normal"/>
    <w:link w:val="Heading4Char"/>
    <w:uiPriority w:val="9"/>
    <w:unhideWhenUsed/>
    <w:qFormat/>
    <w:rsid w:val="00B232D9"/>
    <w:pPr>
      <w:keepNext/>
      <w:keepLines/>
      <w:spacing w:before="360"/>
      <w:outlineLvl w:val="3"/>
    </w:pPr>
    <w:rPr>
      <w:rFonts w:eastAsiaTheme="majorEastAsia" w:cstheme="majorBidi"/>
      <w:b/>
      <w:i/>
      <w:iCs/>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4"/>
    <w:qFormat/>
    <w:rsid w:val="00634C6B"/>
    <w:pPr>
      <w:numPr>
        <w:numId w:val="2"/>
      </w:numPr>
      <w:ind w:left="357" w:hanging="357"/>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634C6B"/>
    <w:rPr>
      <w:rFonts w:eastAsia="Calibri Light" w:cs="Calibri Light"/>
      <w:color w:val="000000" w:themeColor="text1"/>
      <w:sz w:val="24"/>
      <w:lang w:val="en-GB" w:eastAsia="en-GB" w:bidi="en-GB"/>
    </w:rPr>
  </w:style>
  <w:style w:type="paragraph" w:customStyle="1" w:styleId="Bullet">
    <w:name w:val="Bullet"/>
    <w:basedOn w:val="Normal"/>
    <w:link w:val="BulletChar"/>
    <w:uiPriority w:val="1"/>
    <w:qFormat/>
    <w:rsid w:val="00634C6B"/>
    <w:pPr>
      <w:widowControl w:val="0"/>
      <w:numPr>
        <w:numId w:val="1"/>
      </w:numPr>
      <w:tabs>
        <w:tab w:val="left" w:pos="345"/>
      </w:tabs>
      <w:autoSpaceDE w:val="0"/>
      <w:autoSpaceDN w:val="0"/>
      <w:ind w:left="357" w:hanging="357"/>
    </w:pPr>
    <w:rPr>
      <w:rFonts w:ascii="Calibri" w:eastAsia="Calibri" w:hAnsi="Calibri" w:cs="Calibri"/>
      <w:lang w:val="en-GB" w:eastAsia="en-GB" w:bidi="en-GB"/>
    </w:rPr>
  </w:style>
  <w:style w:type="character" w:customStyle="1" w:styleId="BulletChar">
    <w:name w:val="Bullet Char"/>
    <w:basedOn w:val="DefaultParagraphFont"/>
    <w:link w:val="Bullet"/>
    <w:uiPriority w:val="1"/>
    <w:rsid w:val="00634C6B"/>
    <w:rPr>
      <w:rFonts w:ascii="Calibri" w:eastAsia="Calibri" w:hAnsi="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634C6B"/>
    <w:rPr>
      <w:rFonts w:eastAsiaTheme="majorEastAsia" w:cstheme="majorBidi"/>
      <w:b/>
      <w:color w:val="023352" w:themeColor="text2"/>
      <w:sz w:val="32"/>
      <w:szCs w:val="32"/>
    </w:rPr>
  </w:style>
  <w:style w:type="character" w:customStyle="1" w:styleId="Heading2Char">
    <w:name w:val="Heading 2 Char"/>
    <w:basedOn w:val="DefaultParagraphFont"/>
    <w:link w:val="Heading2"/>
    <w:uiPriority w:val="9"/>
    <w:rsid w:val="00634C6B"/>
    <w:rPr>
      <w:rFonts w:eastAsiaTheme="majorEastAsia" w:cstheme="majorBidi"/>
      <w:b/>
      <w:color w:val="023352" w:themeColor="text2"/>
      <w:sz w:val="28"/>
      <w:szCs w:val="26"/>
    </w:rPr>
  </w:style>
  <w:style w:type="character" w:customStyle="1" w:styleId="Heading3Char">
    <w:name w:val="Heading 3 Char"/>
    <w:basedOn w:val="DefaultParagraphFont"/>
    <w:link w:val="Heading3"/>
    <w:uiPriority w:val="9"/>
    <w:rsid w:val="00017CCB"/>
    <w:rPr>
      <w:rFonts w:eastAsiaTheme="majorEastAsia" w:cstheme="majorBidi"/>
      <w:b/>
      <w:color w:val="023352" w:themeColor="text2"/>
      <w:sz w:val="24"/>
      <w:szCs w:val="24"/>
    </w:rPr>
  </w:style>
  <w:style w:type="character" w:customStyle="1" w:styleId="Heading4Char">
    <w:name w:val="Heading 4 Char"/>
    <w:basedOn w:val="DefaultParagraphFont"/>
    <w:link w:val="Heading4"/>
    <w:uiPriority w:val="9"/>
    <w:rsid w:val="00B232D9"/>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AED4" w:themeColor="accent1"/>
    </w:rPr>
  </w:style>
  <w:style w:type="character" w:styleId="Strong">
    <w:name w:val="Strong"/>
    <w:basedOn w:val="DefaultParagraphFont"/>
    <w:uiPriority w:val="22"/>
    <w:qFormat/>
    <w:rsid w:val="002576D6"/>
    <w:rPr>
      <w:b/>
      <w:bCs/>
    </w:rPr>
  </w:style>
  <w:style w:type="paragraph" w:styleId="Quote">
    <w:name w:val="Quote"/>
    <w:basedOn w:val="Normal"/>
    <w:next w:val="Normal"/>
    <w:link w:val="QuoteChar"/>
    <w:uiPriority w:val="29"/>
    <w:qFormat/>
    <w:rsid w:val="00017CC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017CCB"/>
    <w:rPr>
      <w:i/>
      <w:iCs/>
      <w:color w:val="404040" w:themeColor="text1" w:themeTint="BF"/>
    </w:rPr>
  </w:style>
  <w:style w:type="paragraph" w:styleId="IntenseQuote">
    <w:name w:val="Intense Quote"/>
    <w:basedOn w:val="Normal"/>
    <w:next w:val="Normal"/>
    <w:link w:val="IntenseQuoteChar"/>
    <w:uiPriority w:val="30"/>
    <w:rsid w:val="003F3452"/>
    <w:pPr>
      <w:pBdr>
        <w:top w:val="single" w:sz="4" w:space="10" w:color="05AED4" w:themeColor="accent1"/>
        <w:bottom w:val="single" w:sz="4" w:space="10" w:color="05AED4" w:themeColor="accent1"/>
      </w:pBdr>
      <w:spacing w:before="360" w:after="360"/>
      <w:ind w:left="864" w:right="864"/>
      <w:jc w:val="center"/>
    </w:pPr>
    <w:rPr>
      <w:i/>
      <w:iCs/>
      <w:color w:val="05AED4" w:themeColor="accent1"/>
    </w:rPr>
  </w:style>
  <w:style w:type="character" w:customStyle="1" w:styleId="IntenseQuoteChar">
    <w:name w:val="Intense Quote Char"/>
    <w:basedOn w:val="DefaultParagraphFont"/>
    <w:link w:val="IntenseQuote"/>
    <w:uiPriority w:val="30"/>
    <w:rsid w:val="003F3452"/>
    <w:rPr>
      <w:i/>
      <w:iCs/>
      <w:color w:val="05AED4"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AED4" w:themeColor="accent1"/>
      <w:spacing w:val="5"/>
    </w:rPr>
  </w:style>
  <w:style w:type="paragraph" w:styleId="Title">
    <w:name w:val="Title"/>
    <w:basedOn w:val="Normal"/>
    <w:next w:val="Normal"/>
    <w:link w:val="TitleChar"/>
    <w:uiPriority w:val="10"/>
    <w:qFormat/>
    <w:rsid w:val="00634C6B"/>
    <w:pPr>
      <w:spacing w:after="360"/>
      <w:contextualSpacing/>
    </w:pPr>
    <w:rPr>
      <w:rFonts w:eastAsiaTheme="majorEastAsia" w:cstheme="majorBidi"/>
      <w:b/>
      <w:color w:val="023352" w:themeColor="text2"/>
      <w:kern w:val="36"/>
      <w:sz w:val="40"/>
      <w:szCs w:val="56"/>
    </w:rPr>
  </w:style>
  <w:style w:type="character" w:customStyle="1" w:styleId="TitleChar">
    <w:name w:val="Title Char"/>
    <w:basedOn w:val="DefaultParagraphFont"/>
    <w:link w:val="Title"/>
    <w:uiPriority w:val="10"/>
    <w:rsid w:val="00634C6B"/>
    <w:rPr>
      <w:rFonts w:eastAsiaTheme="majorEastAsia" w:cstheme="majorBidi"/>
      <w:b/>
      <w:color w:val="023352" w:themeColor="text2"/>
      <w:kern w:val="36"/>
      <w:sz w:val="40"/>
      <w:szCs w:val="56"/>
    </w:rPr>
  </w:style>
  <w:style w:type="paragraph" w:styleId="NoSpacing">
    <w:name w:val="No Spacing"/>
    <w:link w:val="NoSpacingChar"/>
    <w:uiPriority w:val="1"/>
    <w:qFormat/>
    <w:rsid w:val="00272208"/>
    <w:pPr>
      <w:spacing w:after="0" w:line="240" w:lineRule="auto"/>
    </w:pPr>
    <w:rPr>
      <w:rFonts w:eastAsiaTheme="minorEastAsia"/>
      <w:sz w:val="24"/>
      <w:lang w:val="en-US"/>
    </w:rPr>
  </w:style>
  <w:style w:type="character" w:customStyle="1" w:styleId="NoSpacingChar">
    <w:name w:val="No Spacing Char"/>
    <w:basedOn w:val="DefaultParagraphFont"/>
    <w:link w:val="NoSpacing"/>
    <w:uiPriority w:val="1"/>
    <w:rsid w:val="00272208"/>
    <w:rPr>
      <w:rFonts w:eastAsiaTheme="minorEastAsia"/>
      <w:sz w:val="24"/>
      <w:lang w:val="en-US"/>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3FFF4" w:themeColor="accent6" w:themeTint="66"/>
        <w:left w:val="single" w:sz="4" w:space="0" w:color="53FFF4" w:themeColor="accent6" w:themeTint="66"/>
        <w:bottom w:val="single" w:sz="4" w:space="0" w:color="53FFF4" w:themeColor="accent6" w:themeTint="66"/>
        <w:right w:val="single" w:sz="4" w:space="0" w:color="53FFF4" w:themeColor="accent6" w:themeTint="66"/>
        <w:insideH w:val="single" w:sz="4" w:space="0" w:color="53FFF4" w:themeColor="accent6" w:themeTint="66"/>
        <w:insideV w:val="single" w:sz="4" w:space="0" w:color="53FFF4" w:themeColor="accent6" w:themeTint="66"/>
      </w:tblBorders>
    </w:tblPr>
    <w:tblStylePr w:type="firstRow">
      <w:rPr>
        <w:b/>
        <w:bCs/>
      </w:rPr>
      <w:tblPr/>
      <w:tcPr>
        <w:tcBorders>
          <w:bottom w:val="single" w:sz="12" w:space="0" w:color="00FDED" w:themeColor="accent6" w:themeTint="99"/>
        </w:tcBorders>
      </w:tcPr>
    </w:tblStylePr>
    <w:tblStylePr w:type="lastRow">
      <w:rPr>
        <w:b/>
        <w:bCs/>
      </w:rPr>
      <w:tblPr/>
      <w:tcPr>
        <w:tcBorders>
          <w:top w:val="double" w:sz="2" w:space="0" w:color="00FDE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23352" w:themeColor="accent4"/>
        <w:left w:val="single" w:sz="24" w:space="0" w:color="023352" w:themeColor="accent4"/>
        <w:bottom w:val="single" w:sz="24" w:space="0" w:color="023352" w:themeColor="accent4"/>
        <w:right w:val="single" w:sz="24" w:space="0" w:color="023352" w:themeColor="accent4"/>
      </w:tblBorders>
    </w:tblPr>
    <w:tcPr>
      <w:shd w:val="clear" w:color="auto" w:fill="0233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0126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5"/>
        </w:tcBorders>
        <w:shd w:val="clear" w:color="auto" w:fill="FFFFFF" w:themeFill="background1"/>
      </w:tcPr>
    </w:tblStylePr>
    <w:tblStylePr w:type="band1Vert">
      <w:tblPr/>
      <w:tcPr>
        <w:shd w:val="clear" w:color="auto" w:fill="ABDDFD" w:themeFill="accent5" w:themeFillTint="33"/>
      </w:tcPr>
    </w:tblStylePr>
    <w:tblStylePr w:type="band1Horz">
      <w:tblPr/>
      <w:tcPr>
        <w:shd w:val="clear" w:color="auto" w:fill="ABD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8CE7FC" w:themeColor="accent1" w:themeTint="66"/>
        <w:left w:val="single" w:sz="4" w:space="0" w:color="8CE7FC" w:themeColor="accent1" w:themeTint="66"/>
        <w:bottom w:val="single" w:sz="4" w:space="0" w:color="8CE7FC" w:themeColor="accent1" w:themeTint="66"/>
        <w:right w:val="single" w:sz="4" w:space="0" w:color="8CE7FC" w:themeColor="accent1" w:themeTint="66"/>
        <w:insideH w:val="single" w:sz="4" w:space="0" w:color="8CE7FC" w:themeColor="accent1" w:themeTint="66"/>
        <w:insideV w:val="single" w:sz="4" w:space="0" w:color="8CE7FC" w:themeColor="accent1" w:themeTint="66"/>
      </w:tblBorders>
    </w:tblPr>
    <w:tblStylePr w:type="firstRow">
      <w:rPr>
        <w:b/>
        <w:bCs/>
      </w:rPr>
      <w:tblPr/>
      <w:tcPr>
        <w:tcBorders>
          <w:bottom w:val="single" w:sz="12" w:space="0" w:color="53DCFB" w:themeColor="accent1" w:themeTint="99"/>
        </w:tcBorders>
      </w:tcPr>
    </w:tblStylePr>
    <w:tblStylePr w:type="lastRow">
      <w:rPr>
        <w:b/>
        <w:bCs/>
      </w:rPr>
      <w:tblPr/>
      <w:tcPr>
        <w:tcBorders>
          <w:top w:val="double" w:sz="2" w:space="0" w:color="53DCFB"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98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C0" w:themeColor="accent3"/>
        </w:tcBorders>
        <w:shd w:val="clear" w:color="auto" w:fill="FFFFFF" w:themeFill="background1"/>
      </w:tcPr>
    </w:tblStylePr>
    <w:tblStylePr w:type="band1Vert">
      <w:tblPr/>
      <w:tcPr>
        <w:shd w:val="clear" w:color="auto" w:fill="C1FFFB" w:themeFill="accent3" w:themeFillTint="33"/>
      </w:tcPr>
    </w:tblStylePr>
    <w:tblStylePr w:type="band1Horz">
      <w:tblPr/>
      <w:tcPr>
        <w:shd w:val="clear" w:color="auto" w:fill="C1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EE2A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23F" w:themeColor="accent2"/>
        </w:tcBorders>
        <w:shd w:val="clear" w:color="auto" w:fill="FFFFFF" w:themeFill="background1"/>
      </w:tcPr>
    </w:tblStylePr>
    <w:tblStylePr w:type="band1Vert">
      <w:tblPr/>
      <w:tcPr>
        <w:shd w:val="clear" w:color="auto" w:fill="FFDFD8" w:themeFill="accent2" w:themeFillTint="33"/>
      </w:tcPr>
    </w:tblStylePr>
    <w:tblStylePr w:type="band1Horz">
      <w:tblPr/>
      <w:tcPr>
        <w:shd w:val="clear" w:color="auto" w:fill="FFDF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81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AE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AE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AE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AED4" w:themeColor="accent1"/>
        </w:tcBorders>
        <w:shd w:val="clear" w:color="auto" w:fill="FFFFFF" w:themeFill="background1"/>
      </w:tcPr>
    </w:tblStylePr>
    <w:tblStylePr w:type="band1Vert">
      <w:tblPr/>
      <w:tcPr>
        <w:shd w:val="clear" w:color="auto" w:fill="C5F3FD" w:themeFill="accent1" w:themeFillTint="33"/>
      </w:tcPr>
    </w:tblStylePr>
    <w:tblStylePr w:type="band1Horz">
      <w:tblPr/>
      <w:tcPr>
        <w:shd w:val="clear" w:color="auto" w:fill="C5F3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1263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4"/>
        </w:tcBorders>
        <w:shd w:val="clear" w:color="auto" w:fill="FFFFFF" w:themeFill="background1"/>
      </w:tcPr>
    </w:tblStylePr>
    <w:tblStylePr w:type="band1Vert">
      <w:tblPr/>
      <w:tcPr>
        <w:shd w:val="clear" w:color="auto" w:fill="ABDDFD" w:themeFill="accent4" w:themeFillTint="33"/>
      </w:tcPr>
    </w:tblStylePr>
    <w:tblStylePr w:type="band1Horz">
      <w:tblPr/>
      <w:tcPr>
        <w:shd w:val="clear" w:color="auto" w:fill="ABDD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customStyle="1" w:styleId="BodyTextChar">
    <w:name w:val="Body Text Char"/>
    <w:basedOn w:val="DefaultParagraphFont"/>
    <w:link w:val="BodyText"/>
    <w:uiPriority w:val="99"/>
    <w:rsid w:val="005666EC"/>
    <w:rPr>
      <w:color w:val="FFFFFF" w:themeColor="background1"/>
      <w:sz w:val="24"/>
    </w:rPr>
  </w:style>
  <w:style w:type="paragraph" w:customStyle="1" w:styleId="Intro">
    <w:name w:val="Intro"/>
    <w:basedOn w:val="Normal"/>
    <w:qFormat/>
    <w:rsid w:val="00971886"/>
    <w:pPr>
      <w:spacing w:after="360"/>
    </w:pPr>
    <w:rPr>
      <w:color w:val="023352" w:themeColor="text2"/>
      <w:sz w:val="28"/>
    </w:rPr>
  </w:style>
  <w:style w:type="character" w:styleId="Hyperlink">
    <w:name w:val="Hyperlink"/>
    <w:basedOn w:val="DefaultParagraphFont"/>
    <w:uiPriority w:val="99"/>
    <w:unhideWhenUsed/>
    <w:qFormat/>
    <w:rsid w:val="007A41CE"/>
    <w:rPr>
      <w:color w:val="0000EE"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AED4" w:themeColor="accent1"/>
        <w:left w:val="single" w:sz="4" w:space="0" w:color="05AED4" w:themeColor="accent1"/>
        <w:bottom w:val="single" w:sz="4" w:space="0" w:color="05AED4" w:themeColor="accent1"/>
        <w:right w:val="single" w:sz="4" w:space="0" w:color="05AED4" w:themeColor="accent1"/>
      </w:tblBorders>
    </w:tblPr>
    <w:tblStylePr w:type="firstRow">
      <w:rPr>
        <w:b/>
        <w:bCs/>
        <w:color w:val="FFFFFF" w:themeColor="background1"/>
      </w:rPr>
      <w:tblPr/>
      <w:tcPr>
        <w:shd w:val="clear" w:color="auto" w:fill="05AED4" w:themeFill="accent1"/>
      </w:tcPr>
    </w:tblStylePr>
    <w:tblStylePr w:type="lastRow">
      <w:rPr>
        <w:b/>
        <w:bCs/>
      </w:rPr>
      <w:tblPr/>
      <w:tcPr>
        <w:tcBorders>
          <w:top w:val="double" w:sz="4" w:space="0" w:color="05AE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AED4" w:themeColor="accent1"/>
          <w:right w:val="single" w:sz="4" w:space="0" w:color="05AED4" w:themeColor="accent1"/>
        </w:tcBorders>
      </w:tcPr>
    </w:tblStylePr>
    <w:tblStylePr w:type="band1Horz">
      <w:tblPr/>
      <w:tcPr>
        <w:tcBorders>
          <w:top w:val="single" w:sz="4" w:space="0" w:color="05AED4" w:themeColor="accent1"/>
          <w:bottom w:val="single" w:sz="4" w:space="0" w:color="05AE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AED4" w:themeColor="accent1"/>
          <w:left w:val="nil"/>
        </w:tcBorders>
      </w:tcPr>
    </w:tblStylePr>
    <w:tblStylePr w:type="swCell">
      <w:tblPr/>
      <w:tcPr>
        <w:tcBorders>
          <w:top w:val="double" w:sz="4" w:space="0" w:color="05AED4" w:themeColor="accent1"/>
          <w:right w:val="nil"/>
        </w:tcBorders>
      </w:tcPr>
    </w:tblStylePr>
  </w:style>
  <w:style w:type="paragraph" w:customStyle="1" w:styleId="Hyperlinks">
    <w:name w:val="Hyperlinks"/>
    <w:basedOn w:val="Normal"/>
    <w:rsid w:val="00634C6B"/>
    <w:rPr>
      <w:color w:val="0563C1"/>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paragraph" w:customStyle="1" w:styleId="paragraph">
    <w:name w:val="paragraph"/>
    <w:basedOn w:val="Normal"/>
    <w:rsid w:val="0072432C"/>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normaltextrun">
    <w:name w:val="normaltextrun"/>
    <w:basedOn w:val="DefaultParagraphFont"/>
    <w:rsid w:val="0072432C"/>
  </w:style>
  <w:style w:type="character" w:customStyle="1" w:styleId="eop">
    <w:name w:val="eop"/>
    <w:basedOn w:val="DefaultParagraphFont"/>
    <w:rsid w:val="0072432C"/>
  </w:style>
  <w:style w:type="paragraph" w:styleId="Revision">
    <w:name w:val="Revision"/>
    <w:hidden/>
    <w:uiPriority w:val="99"/>
    <w:semiHidden/>
    <w:rsid w:val="00F0287A"/>
    <w:pPr>
      <w:spacing w:after="0" w:line="240" w:lineRule="auto"/>
    </w:pPr>
    <w:rPr>
      <w:color w:val="000000" w:themeColor="text1"/>
      <w:sz w:val="24"/>
    </w:rPr>
  </w:style>
  <w:style w:type="character" w:styleId="CommentReference">
    <w:name w:val="annotation reference"/>
    <w:basedOn w:val="DefaultParagraphFont"/>
    <w:uiPriority w:val="99"/>
    <w:semiHidden/>
    <w:unhideWhenUsed/>
    <w:rsid w:val="00F0287A"/>
    <w:rPr>
      <w:sz w:val="16"/>
      <w:szCs w:val="16"/>
    </w:rPr>
  </w:style>
  <w:style w:type="paragraph" w:styleId="CommentText">
    <w:name w:val="annotation text"/>
    <w:basedOn w:val="Normal"/>
    <w:link w:val="CommentTextChar"/>
    <w:uiPriority w:val="99"/>
    <w:unhideWhenUsed/>
    <w:rsid w:val="00F0287A"/>
    <w:pPr>
      <w:spacing w:line="240" w:lineRule="auto"/>
    </w:pPr>
    <w:rPr>
      <w:sz w:val="20"/>
      <w:szCs w:val="20"/>
    </w:rPr>
  </w:style>
  <w:style w:type="character" w:customStyle="1" w:styleId="CommentTextChar">
    <w:name w:val="Comment Text Char"/>
    <w:basedOn w:val="DefaultParagraphFont"/>
    <w:link w:val="CommentText"/>
    <w:uiPriority w:val="99"/>
    <w:rsid w:val="00F0287A"/>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0287A"/>
    <w:rPr>
      <w:b/>
      <w:bCs/>
    </w:rPr>
  </w:style>
  <w:style w:type="character" w:customStyle="1" w:styleId="CommentSubjectChar">
    <w:name w:val="Comment Subject Char"/>
    <w:basedOn w:val="CommentTextChar"/>
    <w:link w:val="CommentSubject"/>
    <w:uiPriority w:val="99"/>
    <w:semiHidden/>
    <w:rsid w:val="00F0287A"/>
    <w:rPr>
      <w:b/>
      <w:bCs/>
      <w:color w:val="000000" w:themeColor="text1"/>
      <w:sz w:val="20"/>
      <w:szCs w:val="20"/>
    </w:rPr>
  </w:style>
  <w:style w:type="character" w:styleId="Mention">
    <w:name w:val="Mention"/>
    <w:basedOn w:val="DefaultParagraphFont"/>
    <w:uiPriority w:val="99"/>
    <w:unhideWhenUsed/>
    <w:rsid w:val="00F028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3725">
      <w:bodyDiv w:val="1"/>
      <w:marLeft w:val="0"/>
      <w:marRight w:val="0"/>
      <w:marTop w:val="0"/>
      <w:marBottom w:val="0"/>
      <w:divBdr>
        <w:top w:val="none" w:sz="0" w:space="0" w:color="auto"/>
        <w:left w:val="none" w:sz="0" w:space="0" w:color="auto"/>
        <w:bottom w:val="none" w:sz="0" w:space="0" w:color="auto"/>
        <w:right w:val="none" w:sz="0" w:space="0" w:color="auto"/>
      </w:divBdr>
      <w:divsChild>
        <w:div w:id="655111653">
          <w:marLeft w:val="0"/>
          <w:marRight w:val="0"/>
          <w:marTop w:val="0"/>
          <w:marBottom w:val="0"/>
          <w:divBdr>
            <w:top w:val="none" w:sz="0" w:space="0" w:color="auto"/>
            <w:left w:val="none" w:sz="0" w:space="0" w:color="auto"/>
            <w:bottom w:val="none" w:sz="0" w:space="0" w:color="auto"/>
            <w:right w:val="none" w:sz="0" w:space="0" w:color="auto"/>
          </w:divBdr>
        </w:div>
        <w:div w:id="1091244444">
          <w:marLeft w:val="0"/>
          <w:marRight w:val="0"/>
          <w:marTop w:val="0"/>
          <w:marBottom w:val="0"/>
          <w:divBdr>
            <w:top w:val="none" w:sz="0" w:space="0" w:color="auto"/>
            <w:left w:val="none" w:sz="0" w:space="0" w:color="auto"/>
            <w:bottom w:val="none" w:sz="0" w:space="0" w:color="auto"/>
            <w:right w:val="none" w:sz="0" w:space="0" w:color="auto"/>
          </w:divBdr>
        </w:div>
        <w:div w:id="1639917085">
          <w:marLeft w:val="0"/>
          <w:marRight w:val="0"/>
          <w:marTop w:val="0"/>
          <w:marBottom w:val="0"/>
          <w:divBdr>
            <w:top w:val="none" w:sz="0" w:space="0" w:color="auto"/>
            <w:left w:val="none" w:sz="0" w:space="0" w:color="auto"/>
            <w:bottom w:val="none" w:sz="0" w:space="0" w:color="auto"/>
            <w:right w:val="none" w:sz="0" w:space="0" w:color="auto"/>
          </w:divBdr>
        </w:div>
      </w:divsChild>
    </w:div>
    <w:div w:id="1056051105">
      <w:bodyDiv w:val="1"/>
      <w:marLeft w:val="0"/>
      <w:marRight w:val="0"/>
      <w:marTop w:val="0"/>
      <w:marBottom w:val="0"/>
      <w:divBdr>
        <w:top w:val="none" w:sz="0" w:space="0" w:color="auto"/>
        <w:left w:val="none" w:sz="0" w:space="0" w:color="auto"/>
        <w:bottom w:val="none" w:sz="0" w:space="0" w:color="auto"/>
        <w:right w:val="none" w:sz="0" w:space="0" w:color="auto"/>
      </w:divBdr>
      <w:divsChild>
        <w:div w:id="212272803">
          <w:marLeft w:val="0"/>
          <w:marRight w:val="0"/>
          <w:marTop w:val="0"/>
          <w:marBottom w:val="0"/>
          <w:divBdr>
            <w:top w:val="none" w:sz="0" w:space="0" w:color="auto"/>
            <w:left w:val="none" w:sz="0" w:space="0" w:color="auto"/>
            <w:bottom w:val="none" w:sz="0" w:space="0" w:color="auto"/>
            <w:right w:val="none" w:sz="0" w:space="0" w:color="auto"/>
          </w:divBdr>
        </w:div>
        <w:div w:id="689767429">
          <w:marLeft w:val="0"/>
          <w:marRight w:val="0"/>
          <w:marTop w:val="0"/>
          <w:marBottom w:val="0"/>
          <w:divBdr>
            <w:top w:val="none" w:sz="0" w:space="0" w:color="auto"/>
            <w:left w:val="none" w:sz="0" w:space="0" w:color="auto"/>
            <w:bottom w:val="none" w:sz="0" w:space="0" w:color="auto"/>
            <w:right w:val="none" w:sz="0" w:space="0" w:color="auto"/>
          </w:divBdr>
        </w:div>
        <w:div w:id="956713582">
          <w:marLeft w:val="0"/>
          <w:marRight w:val="0"/>
          <w:marTop w:val="0"/>
          <w:marBottom w:val="0"/>
          <w:divBdr>
            <w:top w:val="none" w:sz="0" w:space="0" w:color="auto"/>
            <w:left w:val="none" w:sz="0" w:space="0" w:color="auto"/>
            <w:bottom w:val="none" w:sz="0" w:space="0" w:color="auto"/>
            <w:right w:val="none" w:sz="0" w:space="0" w:color="auto"/>
          </w:divBdr>
        </w:div>
        <w:div w:id="1886259053">
          <w:marLeft w:val="0"/>
          <w:marRight w:val="0"/>
          <w:marTop w:val="0"/>
          <w:marBottom w:val="0"/>
          <w:divBdr>
            <w:top w:val="none" w:sz="0" w:space="0" w:color="auto"/>
            <w:left w:val="none" w:sz="0" w:space="0" w:color="auto"/>
            <w:bottom w:val="none" w:sz="0" w:space="0" w:color="auto"/>
            <w:right w:val="none" w:sz="0" w:space="0" w:color="auto"/>
          </w:divBdr>
        </w:div>
        <w:div w:id="1921408078">
          <w:marLeft w:val="0"/>
          <w:marRight w:val="0"/>
          <w:marTop w:val="0"/>
          <w:marBottom w:val="0"/>
          <w:divBdr>
            <w:top w:val="none" w:sz="0" w:space="0" w:color="auto"/>
            <w:left w:val="none" w:sz="0" w:space="0" w:color="auto"/>
            <w:bottom w:val="none" w:sz="0" w:space="0" w:color="auto"/>
            <w:right w:val="none" w:sz="0" w:space="0" w:color="auto"/>
          </w:divBdr>
        </w:div>
      </w:divsChild>
    </w:div>
    <w:div w:id="1167744816">
      <w:bodyDiv w:val="1"/>
      <w:marLeft w:val="0"/>
      <w:marRight w:val="0"/>
      <w:marTop w:val="0"/>
      <w:marBottom w:val="0"/>
      <w:divBdr>
        <w:top w:val="none" w:sz="0" w:space="0" w:color="auto"/>
        <w:left w:val="none" w:sz="0" w:space="0" w:color="auto"/>
        <w:bottom w:val="none" w:sz="0" w:space="0" w:color="auto"/>
        <w:right w:val="none" w:sz="0" w:space="0" w:color="auto"/>
      </w:divBdr>
      <w:divsChild>
        <w:div w:id="427778993">
          <w:marLeft w:val="0"/>
          <w:marRight w:val="0"/>
          <w:marTop w:val="0"/>
          <w:marBottom w:val="0"/>
          <w:divBdr>
            <w:top w:val="none" w:sz="0" w:space="0" w:color="auto"/>
            <w:left w:val="none" w:sz="0" w:space="0" w:color="auto"/>
            <w:bottom w:val="none" w:sz="0" w:space="0" w:color="auto"/>
            <w:right w:val="none" w:sz="0" w:space="0" w:color="auto"/>
          </w:divBdr>
        </w:div>
        <w:div w:id="1245990035">
          <w:marLeft w:val="0"/>
          <w:marRight w:val="0"/>
          <w:marTop w:val="0"/>
          <w:marBottom w:val="0"/>
          <w:divBdr>
            <w:top w:val="none" w:sz="0" w:space="0" w:color="auto"/>
            <w:left w:val="none" w:sz="0" w:space="0" w:color="auto"/>
            <w:bottom w:val="none" w:sz="0" w:space="0" w:color="auto"/>
            <w:right w:val="none" w:sz="0" w:space="0" w:color="auto"/>
          </w:divBdr>
        </w:div>
      </w:divsChild>
    </w:div>
    <w:div w:id="1369448835">
      <w:bodyDiv w:val="1"/>
      <w:marLeft w:val="0"/>
      <w:marRight w:val="0"/>
      <w:marTop w:val="0"/>
      <w:marBottom w:val="0"/>
      <w:divBdr>
        <w:top w:val="none" w:sz="0" w:space="0" w:color="auto"/>
        <w:left w:val="none" w:sz="0" w:space="0" w:color="auto"/>
        <w:bottom w:val="none" w:sz="0" w:space="0" w:color="auto"/>
        <w:right w:val="none" w:sz="0" w:space="0" w:color="auto"/>
      </w:divBdr>
      <w:divsChild>
        <w:div w:id="673076279">
          <w:marLeft w:val="0"/>
          <w:marRight w:val="0"/>
          <w:marTop w:val="0"/>
          <w:marBottom w:val="0"/>
          <w:divBdr>
            <w:top w:val="none" w:sz="0" w:space="0" w:color="auto"/>
            <w:left w:val="none" w:sz="0" w:space="0" w:color="auto"/>
            <w:bottom w:val="none" w:sz="0" w:space="0" w:color="auto"/>
            <w:right w:val="none" w:sz="0" w:space="0" w:color="auto"/>
          </w:divBdr>
        </w:div>
        <w:div w:id="682633745">
          <w:marLeft w:val="0"/>
          <w:marRight w:val="0"/>
          <w:marTop w:val="0"/>
          <w:marBottom w:val="0"/>
          <w:divBdr>
            <w:top w:val="none" w:sz="0" w:space="0" w:color="auto"/>
            <w:left w:val="none" w:sz="0" w:space="0" w:color="auto"/>
            <w:bottom w:val="none" w:sz="0" w:space="0" w:color="auto"/>
            <w:right w:val="none" w:sz="0" w:space="0" w:color="auto"/>
          </w:divBdr>
        </w:div>
        <w:div w:id="1299340662">
          <w:marLeft w:val="0"/>
          <w:marRight w:val="0"/>
          <w:marTop w:val="0"/>
          <w:marBottom w:val="0"/>
          <w:divBdr>
            <w:top w:val="none" w:sz="0" w:space="0" w:color="auto"/>
            <w:left w:val="none" w:sz="0" w:space="0" w:color="auto"/>
            <w:bottom w:val="none" w:sz="0" w:space="0" w:color="auto"/>
            <w:right w:val="none" w:sz="0" w:space="0" w:color="auto"/>
          </w:divBdr>
        </w:div>
        <w:div w:id="1480221845">
          <w:marLeft w:val="0"/>
          <w:marRight w:val="0"/>
          <w:marTop w:val="0"/>
          <w:marBottom w:val="0"/>
          <w:divBdr>
            <w:top w:val="none" w:sz="0" w:space="0" w:color="auto"/>
            <w:left w:val="none" w:sz="0" w:space="0" w:color="auto"/>
            <w:bottom w:val="none" w:sz="0" w:space="0" w:color="auto"/>
            <w:right w:val="none" w:sz="0" w:space="0" w:color="auto"/>
          </w:divBdr>
        </w:div>
        <w:div w:id="1636831689">
          <w:marLeft w:val="0"/>
          <w:marRight w:val="0"/>
          <w:marTop w:val="0"/>
          <w:marBottom w:val="0"/>
          <w:divBdr>
            <w:top w:val="none" w:sz="0" w:space="0" w:color="auto"/>
            <w:left w:val="none" w:sz="0" w:space="0" w:color="auto"/>
            <w:bottom w:val="none" w:sz="0" w:space="0" w:color="auto"/>
            <w:right w:val="none" w:sz="0" w:space="0" w:color="auto"/>
          </w:divBdr>
        </w:div>
        <w:div w:id="1883517429">
          <w:marLeft w:val="0"/>
          <w:marRight w:val="0"/>
          <w:marTop w:val="0"/>
          <w:marBottom w:val="0"/>
          <w:divBdr>
            <w:top w:val="none" w:sz="0" w:space="0" w:color="auto"/>
            <w:left w:val="none" w:sz="0" w:space="0" w:color="auto"/>
            <w:bottom w:val="none" w:sz="0" w:space="0" w:color="auto"/>
            <w:right w:val="none" w:sz="0" w:space="0" w:color="auto"/>
          </w:divBdr>
        </w:div>
      </w:divsChild>
    </w:div>
    <w:div w:id="1392537100">
      <w:bodyDiv w:val="1"/>
      <w:marLeft w:val="0"/>
      <w:marRight w:val="0"/>
      <w:marTop w:val="0"/>
      <w:marBottom w:val="0"/>
      <w:divBdr>
        <w:top w:val="none" w:sz="0" w:space="0" w:color="auto"/>
        <w:left w:val="none" w:sz="0" w:space="0" w:color="auto"/>
        <w:bottom w:val="none" w:sz="0" w:space="0" w:color="auto"/>
        <w:right w:val="none" w:sz="0" w:space="0" w:color="auto"/>
      </w:divBdr>
      <w:divsChild>
        <w:div w:id="264651392">
          <w:marLeft w:val="0"/>
          <w:marRight w:val="0"/>
          <w:marTop w:val="0"/>
          <w:marBottom w:val="0"/>
          <w:divBdr>
            <w:top w:val="none" w:sz="0" w:space="0" w:color="auto"/>
            <w:left w:val="none" w:sz="0" w:space="0" w:color="auto"/>
            <w:bottom w:val="none" w:sz="0" w:space="0" w:color="auto"/>
            <w:right w:val="none" w:sz="0" w:space="0" w:color="auto"/>
          </w:divBdr>
        </w:div>
        <w:div w:id="286545442">
          <w:marLeft w:val="0"/>
          <w:marRight w:val="0"/>
          <w:marTop w:val="0"/>
          <w:marBottom w:val="0"/>
          <w:divBdr>
            <w:top w:val="none" w:sz="0" w:space="0" w:color="auto"/>
            <w:left w:val="none" w:sz="0" w:space="0" w:color="auto"/>
            <w:bottom w:val="none" w:sz="0" w:space="0" w:color="auto"/>
            <w:right w:val="none" w:sz="0" w:space="0" w:color="auto"/>
          </w:divBdr>
          <w:divsChild>
            <w:div w:id="1044450807">
              <w:marLeft w:val="0"/>
              <w:marRight w:val="0"/>
              <w:marTop w:val="0"/>
              <w:marBottom w:val="0"/>
              <w:divBdr>
                <w:top w:val="none" w:sz="0" w:space="0" w:color="auto"/>
                <w:left w:val="none" w:sz="0" w:space="0" w:color="auto"/>
                <w:bottom w:val="none" w:sz="0" w:space="0" w:color="auto"/>
                <w:right w:val="none" w:sz="0" w:space="0" w:color="auto"/>
              </w:divBdr>
            </w:div>
            <w:div w:id="1282960867">
              <w:marLeft w:val="0"/>
              <w:marRight w:val="0"/>
              <w:marTop w:val="0"/>
              <w:marBottom w:val="0"/>
              <w:divBdr>
                <w:top w:val="none" w:sz="0" w:space="0" w:color="auto"/>
                <w:left w:val="none" w:sz="0" w:space="0" w:color="auto"/>
                <w:bottom w:val="none" w:sz="0" w:space="0" w:color="auto"/>
                <w:right w:val="none" w:sz="0" w:space="0" w:color="auto"/>
              </w:divBdr>
            </w:div>
            <w:div w:id="1305239086">
              <w:marLeft w:val="0"/>
              <w:marRight w:val="0"/>
              <w:marTop w:val="0"/>
              <w:marBottom w:val="0"/>
              <w:divBdr>
                <w:top w:val="none" w:sz="0" w:space="0" w:color="auto"/>
                <w:left w:val="none" w:sz="0" w:space="0" w:color="auto"/>
                <w:bottom w:val="none" w:sz="0" w:space="0" w:color="auto"/>
                <w:right w:val="none" w:sz="0" w:space="0" w:color="auto"/>
              </w:divBdr>
            </w:div>
            <w:div w:id="1354183250">
              <w:marLeft w:val="0"/>
              <w:marRight w:val="0"/>
              <w:marTop w:val="0"/>
              <w:marBottom w:val="0"/>
              <w:divBdr>
                <w:top w:val="none" w:sz="0" w:space="0" w:color="auto"/>
                <w:left w:val="none" w:sz="0" w:space="0" w:color="auto"/>
                <w:bottom w:val="none" w:sz="0" w:space="0" w:color="auto"/>
                <w:right w:val="none" w:sz="0" w:space="0" w:color="auto"/>
              </w:divBdr>
            </w:div>
          </w:divsChild>
        </w:div>
        <w:div w:id="290132089">
          <w:marLeft w:val="0"/>
          <w:marRight w:val="0"/>
          <w:marTop w:val="0"/>
          <w:marBottom w:val="0"/>
          <w:divBdr>
            <w:top w:val="none" w:sz="0" w:space="0" w:color="auto"/>
            <w:left w:val="none" w:sz="0" w:space="0" w:color="auto"/>
            <w:bottom w:val="none" w:sz="0" w:space="0" w:color="auto"/>
            <w:right w:val="none" w:sz="0" w:space="0" w:color="auto"/>
          </w:divBdr>
        </w:div>
        <w:div w:id="371728627">
          <w:marLeft w:val="0"/>
          <w:marRight w:val="0"/>
          <w:marTop w:val="0"/>
          <w:marBottom w:val="0"/>
          <w:divBdr>
            <w:top w:val="none" w:sz="0" w:space="0" w:color="auto"/>
            <w:left w:val="none" w:sz="0" w:space="0" w:color="auto"/>
            <w:bottom w:val="none" w:sz="0" w:space="0" w:color="auto"/>
            <w:right w:val="none" w:sz="0" w:space="0" w:color="auto"/>
          </w:divBdr>
        </w:div>
        <w:div w:id="398673987">
          <w:marLeft w:val="0"/>
          <w:marRight w:val="0"/>
          <w:marTop w:val="0"/>
          <w:marBottom w:val="0"/>
          <w:divBdr>
            <w:top w:val="none" w:sz="0" w:space="0" w:color="auto"/>
            <w:left w:val="none" w:sz="0" w:space="0" w:color="auto"/>
            <w:bottom w:val="none" w:sz="0" w:space="0" w:color="auto"/>
            <w:right w:val="none" w:sz="0" w:space="0" w:color="auto"/>
          </w:divBdr>
        </w:div>
        <w:div w:id="416369133">
          <w:marLeft w:val="0"/>
          <w:marRight w:val="0"/>
          <w:marTop w:val="0"/>
          <w:marBottom w:val="0"/>
          <w:divBdr>
            <w:top w:val="none" w:sz="0" w:space="0" w:color="auto"/>
            <w:left w:val="none" w:sz="0" w:space="0" w:color="auto"/>
            <w:bottom w:val="none" w:sz="0" w:space="0" w:color="auto"/>
            <w:right w:val="none" w:sz="0" w:space="0" w:color="auto"/>
          </w:divBdr>
        </w:div>
        <w:div w:id="472792080">
          <w:marLeft w:val="0"/>
          <w:marRight w:val="0"/>
          <w:marTop w:val="0"/>
          <w:marBottom w:val="0"/>
          <w:divBdr>
            <w:top w:val="none" w:sz="0" w:space="0" w:color="auto"/>
            <w:left w:val="none" w:sz="0" w:space="0" w:color="auto"/>
            <w:bottom w:val="none" w:sz="0" w:space="0" w:color="auto"/>
            <w:right w:val="none" w:sz="0" w:space="0" w:color="auto"/>
          </w:divBdr>
        </w:div>
        <w:div w:id="708843877">
          <w:marLeft w:val="0"/>
          <w:marRight w:val="0"/>
          <w:marTop w:val="0"/>
          <w:marBottom w:val="0"/>
          <w:divBdr>
            <w:top w:val="none" w:sz="0" w:space="0" w:color="auto"/>
            <w:left w:val="none" w:sz="0" w:space="0" w:color="auto"/>
            <w:bottom w:val="none" w:sz="0" w:space="0" w:color="auto"/>
            <w:right w:val="none" w:sz="0" w:space="0" w:color="auto"/>
          </w:divBdr>
        </w:div>
        <w:div w:id="771630370">
          <w:marLeft w:val="0"/>
          <w:marRight w:val="0"/>
          <w:marTop w:val="0"/>
          <w:marBottom w:val="0"/>
          <w:divBdr>
            <w:top w:val="none" w:sz="0" w:space="0" w:color="auto"/>
            <w:left w:val="none" w:sz="0" w:space="0" w:color="auto"/>
            <w:bottom w:val="none" w:sz="0" w:space="0" w:color="auto"/>
            <w:right w:val="none" w:sz="0" w:space="0" w:color="auto"/>
          </w:divBdr>
        </w:div>
        <w:div w:id="939609704">
          <w:marLeft w:val="0"/>
          <w:marRight w:val="0"/>
          <w:marTop w:val="0"/>
          <w:marBottom w:val="0"/>
          <w:divBdr>
            <w:top w:val="none" w:sz="0" w:space="0" w:color="auto"/>
            <w:left w:val="none" w:sz="0" w:space="0" w:color="auto"/>
            <w:bottom w:val="none" w:sz="0" w:space="0" w:color="auto"/>
            <w:right w:val="none" w:sz="0" w:space="0" w:color="auto"/>
          </w:divBdr>
        </w:div>
        <w:div w:id="1034429611">
          <w:marLeft w:val="0"/>
          <w:marRight w:val="0"/>
          <w:marTop w:val="0"/>
          <w:marBottom w:val="0"/>
          <w:divBdr>
            <w:top w:val="none" w:sz="0" w:space="0" w:color="auto"/>
            <w:left w:val="none" w:sz="0" w:space="0" w:color="auto"/>
            <w:bottom w:val="none" w:sz="0" w:space="0" w:color="auto"/>
            <w:right w:val="none" w:sz="0" w:space="0" w:color="auto"/>
          </w:divBdr>
          <w:divsChild>
            <w:div w:id="149097898">
              <w:marLeft w:val="0"/>
              <w:marRight w:val="0"/>
              <w:marTop w:val="0"/>
              <w:marBottom w:val="0"/>
              <w:divBdr>
                <w:top w:val="none" w:sz="0" w:space="0" w:color="auto"/>
                <w:left w:val="none" w:sz="0" w:space="0" w:color="auto"/>
                <w:bottom w:val="none" w:sz="0" w:space="0" w:color="auto"/>
                <w:right w:val="none" w:sz="0" w:space="0" w:color="auto"/>
              </w:divBdr>
            </w:div>
            <w:div w:id="849638694">
              <w:marLeft w:val="0"/>
              <w:marRight w:val="0"/>
              <w:marTop w:val="0"/>
              <w:marBottom w:val="0"/>
              <w:divBdr>
                <w:top w:val="none" w:sz="0" w:space="0" w:color="auto"/>
                <w:left w:val="none" w:sz="0" w:space="0" w:color="auto"/>
                <w:bottom w:val="none" w:sz="0" w:space="0" w:color="auto"/>
                <w:right w:val="none" w:sz="0" w:space="0" w:color="auto"/>
              </w:divBdr>
            </w:div>
            <w:div w:id="1548906819">
              <w:marLeft w:val="0"/>
              <w:marRight w:val="0"/>
              <w:marTop w:val="0"/>
              <w:marBottom w:val="0"/>
              <w:divBdr>
                <w:top w:val="none" w:sz="0" w:space="0" w:color="auto"/>
                <w:left w:val="none" w:sz="0" w:space="0" w:color="auto"/>
                <w:bottom w:val="none" w:sz="0" w:space="0" w:color="auto"/>
                <w:right w:val="none" w:sz="0" w:space="0" w:color="auto"/>
              </w:divBdr>
            </w:div>
            <w:div w:id="2003003957">
              <w:marLeft w:val="0"/>
              <w:marRight w:val="0"/>
              <w:marTop w:val="0"/>
              <w:marBottom w:val="0"/>
              <w:divBdr>
                <w:top w:val="none" w:sz="0" w:space="0" w:color="auto"/>
                <w:left w:val="none" w:sz="0" w:space="0" w:color="auto"/>
                <w:bottom w:val="none" w:sz="0" w:space="0" w:color="auto"/>
                <w:right w:val="none" w:sz="0" w:space="0" w:color="auto"/>
              </w:divBdr>
            </w:div>
          </w:divsChild>
        </w:div>
        <w:div w:id="1331372767">
          <w:marLeft w:val="0"/>
          <w:marRight w:val="0"/>
          <w:marTop w:val="0"/>
          <w:marBottom w:val="0"/>
          <w:divBdr>
            <w:top w:val="none" w:sz="0" w:space="0" w:color="auto"/>
            <w:left w:val="none" w:sz="0" w:space="0" w:color="auto"/>
            <w:bottom w:val="none" w:sz="0" w:space="0" w:color="auto"/>
            <w:right w:val="none" w:sz="0" w:space="0" w:color="auto"/>
          </w:divBdr>
        </w:div>
        <w:div w:id="1411536605">
          <w:marLeft w:val="0"/>
          <w:marRight w:val="0"/>
          <w:marTop w:val="0"/>
          <w:marBottom w:val="0"/>
          <w:divBdr>
            <w:top w:val="none" w:sz="0" w:space="0" w:color="auto"/>
            <w:left w:val="none" w:sz="0" w:space="0" w:color="auto"/>
            <w:bottom w:val="none" w:sz="0" w:space="0" w:color="auto"/>
            <w:right w:val="none" w:sz="0" w:space="0" w:color="auto"/>
          </w:divBdr>
        </w:div>
        <w:div w:id="1422874781">
          <w:marLeft w:val="0"/>
          <w:marRight w:val="0"/>
          <w:marTop w:val="0"/>
          <w:marBottom w:val="0"/>
          <w:divBdr>
            <w:top w:val="none" w:sz="0" w:space="0" w:color="auto"/>
            <w:left w:val="none" w:sz="0" w:space="0" w:color="auto"/>
            <w:bottom w:val="none" w:sz="0" w:space="0" w:color="auto"/>
            <w:right w:val="none" w:sz="0" w:space="0" w:color="auto"/>
          </w:divBdr>
        </w:div>
        <w:div w:id="1525627940">
          <w:marLeft w:val="0"/>
          <w:marRight w:val="0"/>
          <w:marTop w:val="0"/>
          <w:marBottom w:val="0"/>
          <w:divBdr>
            <w:top w:val="none" w:sz="0" w:space="0" w:color="auto"/>
            <w:left w:val="none" w:sz="0" w:space="0" w:color="auto"/>
            <w:bottom w:val="none" w:sz="0" w:space="0" w:color="auto"/>
            <w:right w:val="none" w:sz="0" w:space="0" w:color="auto"/>
          </w:divBdr>
        </w:div>
        <w:div w:id="1851211250">
          <w:marLeft w:val="0"/>
          <w:marRight w:val="0"/>
          <w:marTop w:val="0"/>
          <w:marBottom w:val="0"/>
          <w:divBdr>
            <w:top w:val="none" w:sz="0" w:space="0" w:color="auto"/>
            <w:left w:val="none" w:sz="0" w:space="0" w:color="auto"/>
            <w:bottom w:val="none" w:sz="0" w:space="0" w:color="auto"/>
            <w:right w:val="none" w:sz="0" w:space="0" w:color="auto"/>
          </w:divBdr>
        </w:div>
      </w:divsChild>
    </w:div>
    <w:div w:id="1689134754">
      <w:bodyDiv w:val="1"/>
      <w:marLeft w:val="0"/>
      <w:marRight w:val="0"/>
      <w:marTop w:val="0"/>
      <w:marBottom w:val="0"/>
      <w:divBdr>
        <w:top w:val="none" w:sz="0" w:space="0" w:color="auto"/>
        <w:left w:val="none" w:sz="0" w:space="0" w:color="auto"/>
        <w:bottom w:val="none" w:sz="0" w:space="0" w:color="auto"/>
        <w:right w:val="none" w:sz="0" w:space="0" w:color="auto"/>
      </w:divBdr>
      <w:divsChild>
        <w:div w:id="17851285">
          <w:marLeft w:val="0"/>
          <w:marRight w:val="0"/>
          <w:marTop w:val="0"/>
          <w:marBottom w:val="0"/>
          <w:divBdr>
            <w:top w:val="none" w:sz="0" w:space="0" w:color="auto"/>
            <w:left w:val="none" w:sz="0" w:space="0" w:color="auto"/>
            <w:bottom w:val="none" w:sz="0" w:space="0" w:color="auto"/>
            <w:right w:val="none" w:sz="0" w:space="0" w:color="auto"/>
          </w:divBdr>
          <w:divsChild>
            <w:div w:id="1936673854">
              <w:marLeft w:val="0"/>
              <w:marRight w:val="0"/>
              <w:marTop w:val="0"/>
              <w:marBottom w:val="0"/>
              <w:divBdr>
                <w:top w:val="none" w:sz="0" w:space="0" w:color="auto"/>
                <w:left w:val="none" w:sz="0" w:space="0" w:color="auto"/>
                <w:bottom w:val="none" w:sz="0" w:space="0" w:color="auto"/>
                <w:right w:val="none" w:sz="0" w:space="0" w:color="auto"/>
              </w:divBdr>
            </w:div>
          </w:divsChild>
        </w:div>
        <w:div w:id="2127696189">
          <w:marLeft w:val="0"/>
          <w:marRight w:val="0"/>
          <w:marTop w:val="0"/>
          <w:marBottom w:val="0"/>
          <w:divBdr>
            <w:top w:val="none" w:sz="0" w:space="0" w:color="auto"/>
            <w:left w:val="none" w:sz="0" w:space="0" w:color="auto"/>
            <w:bottom w:val="none" w:sz="0" w:space="0" w:color="auto"/>
            <w:right w:val="none" w:sz="0" w:space="0" w:color="auto"/>
          </w:divBdr>
          <w:divsChild>
            <w:div w:id="245116981">
              <w:marLeft w:val="0"/>
              <w:marRight w:val="0"/>
              <w:marTop w:val="0"/>
              <w:marBottom w:val="0"/>
              <w:divBdr>
                <w:top w:val="none" w:sz="0" w:space="0" w:color="auto"/>
                <w:left w:val="none" w:sz="0" w:space="0" w:color="auto"/>
                <w:bottom w:val="none" w:sz="0" w:space="0" w:color="auto"/>
                <w:right w:val="none" w:sz="0" w:space="0" w:color="auto"/>
              </w:divBdr>
            </w:div>
            <w:div w:id="509100094">
              <w:marLeft w:val="0"/>
              <w:marRight w:val="0"/>
              <w:marTop w:val="0"/>
              <w:marBottom w:val="0"/>
              <w:divBdr>
                <w:top w:val="none" w:sz="0" w:space="0" w:color="auto"/>
                <w:left w:val="none" w:sz="0" w:space="0" w:color="auto"/>
                <w:bottom w:val="none" w:sz="0" w:space="0" w:color="auto"/>
                <w:right w:val="none" w:sz="0" w:space="0" w:color="auto"/>
              </w:divBdr>
            </w:div>
            <w:div w:id="1310132637">
              <w:marLeft w:val="0"/>
              <w:marRight w:val="0"/>
              <w:marTop w:val="0"/>
              <w:marBottom w:val="0"/>
              <w:divBdr>
                <w:top w:val="none" w:sz="0" w:space="0" w:color="auto"/>
                <w:left w:val="none" w:sz="0" w:space="0" w:color="auto"/>
                <w:bottom w:val="none" w:sz="0" w:space="0" w:color="auto"/>
                <w:right w:val="none" w:sz="0" w:space="0" w:color="auto"/>
              </w:divBdr>
            </w:div>
            <w:div w:id="15142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5692">
      <w:bodyDiv w:val="1"/>
      <w:marLeft w:val="0"/>
      <w:marRight w:val="0"/>
      <w:marTop w:val="0"/>
      <w:marBottom w:val="0"/>
      <w:divBdr>
        <w:top w:val="none" w:sz="0" w:space="0" w:color="auto"/>
        <w:left w:val="none" w:sz="0" w:space="0" w:color="auto"/>
        <w:bottom w:val="none" w:sz="0" w:space="0" w:color="auto"/>
        <w:right w:val="none" w:sz="0" w:space="0" w:color="auto"/>
      </w:divBdr>
      <w:divsChild>
        <w:div w:id="105076329">
          <w:marLeft w:val="0"/>
          <w:marRight w:val="0"/>
          <w:marTop w:val="0"/>
          <w:marBottom w:val="0"/>
          <w:divBdr>
            <w:top w:val="none" w:sz="0" w:space="0" w:color="auto"/>
            <w:left w:val="none" w:sz="0" w:space="0" w:color="auto"/>
            <w:bottom w:val="none" w:sz="0" w:space="0" w:color="auto"/>
            <w:right w:val="none" w:sz="0" w:space="0" w:color="auto"/>
          </w:divBdr>
        </w:div>
        <w:div w:id="204568476">
          <w:marLeft w:val="0"/>
          <w:marRight w:val="0"/>
          <w:marTop w:val="0"/>
          <w:marBottom w:val="0"/>
          <w:divBdr>
            <w:top w:val="none" w:sz="0" w:space="0" w:color="auto"/>
            <w:left w:val="none" w:sz="0" w:space="0" w:color="auto"/>
            <w:bottom w:val="none" w:sz="0" w:space="0" w:color="auto"/>
            <w:right w:val="none" w:sz="0" w:space="0" w:color="auto"/>
          </w:divBdr>
          <w:divsChild>
            <w:div w:id="948970233">
              <w:marLeft w:val="0"/>
              <w:marRight w:val="0"/>
              <w:marTop w:val="0"/>
              <w:marBottom w:val="0"/>
              <w:divBdr>
                <w:top w:val="none" w:sz="0" w:space="0" w:color="auto"/>
                <w:left w:val="none" w:sz="0" w:space="0" w:color="auto"/>
                <w:bottom w:val="none" w:sz="0" w:space="0" w:color="auto"/>
                <w:right w:val="none" w:sz="0" w:space="0" w:color="auto"/>
              </w:divBdr>
            </w:div>
            <w:div w:id="1224372024">
              <w:marLeft w:val="0"/>
              <w:marRight w:val="0"/>
              <w:marTop w:val="0"/>
              <w:marBottom w:val="0"/>
              <w:divBdr>
                <w:top w:val="none" w:sz="0" w:space="0" w:color="auto"/>
                <w:left w:val="none" w:sz="0" w:space="0" w:color="auto"/>
                <w:bottom w:val="none" w:sz="0" w:space="0" w:color="auto"/>
                <w:right w:val="none" w:sz="0" w:space="0" w:color="auto"/>
              </w:divBdr>
            </w:div>
            <w:div w:id="1500348026">
              <w:marLeft w:val="0"/>
              <w:marRight w:val="0"/>
              <w:marTop w:val="0"/>
              <w:marBottom w:val="0"/>
              <w:divBdr>
                <w:top w:val="none" w:sz="0" w:space="0" w:color="auto"/>
                <w:left w:val="none" w:sz="0" w:space="0" w:color="auto"/>
                <w:bottom w:val="none" w:sz="0" w:space="0" w:color="auto"/>
                <w:right w:val="none" w:sz="0" w:space="0" w:color="auto"/>
              </w:divBdr>
            </w:div>
            <w:div w:id="1554461494">
              <w:marLeft w:val="0"/>
              <w:marRight w:val="0"/>
              <w:marTop w:val="0"/>
              <w:marBottom w:val="0"/>
              <w:divBdr>
                <w:top w:val="none" w:sz="0" w:space="0" w:color="auto"/>
                <w:left w:val="none" w:sz="0" w:space="0" w:color="auto"/>
                <w:bottom w:val="none" w:sz="0" w:space="0" w:color="auto"/>
                <w:right w:val="none" w:sz="0" w:space="0" w:color="auto"/>
              </w:divBdr>
            </w:div>
            <w:div w:id="1786851245">
              <w:marLeft w:val="0"/>
              <w:marRight w:val="0"/>
              <w:marTop w:val="0"/>
              <w:marBottom w:val="0"/>
              <w:divBdr>
                <w:top w:val="none" w:sz="0" w:space="0" w:color="auto"/>
                <w:left w:val="none" w:sz="0" w:space="0" w:color="auto"/>
                <w:bottom w:val="none" w:sz="0" w:space="0" w:color="auto"/>
                <w:right w:val="none" w:sz="0" w:space="0" w:color="auto"/>
              </w:divBdr>
            </w:div>
          </w:divsChild>
        </w:div>
        <w:div w:id="348610013">
          <w:marLeft w:val="0"/>
          <w:marRight w:val="0"/>
          <w:marTop w:val="0"/>
          <w:marBottom w:val="0"/>
          <w:divBdr>
            <w:top w:val="none" w:sz="0" w:space="0" w:color="auto"/>
            <w:left w:val="none" w:sz="0" w:space="0" w:color="auto"/>
            <w:bottom w:val="none" w:sz="0" w:space="0" w:color="auto"/>
            <w:right w:val="none" w:sz="0" w:space="0" w:color="auto"/>
          </w:divBdr>
        </w:div>
        <w:div w:id="370306813">
          <w:marLeft w:val="0"/>
          <w:marRight w:val="0"/>
          <w:marTop w:val="0"/>
          <w:marBottom w:val="0"/>
          <w:divBdr>
            <w:top w:val="none" w:sz="0" w:space="0" w:color="auto"/>
            <w:left w:val="none" w:sz="0" w:space="0" w:color="auto"/>
            <w:bottom w:val="none" w:sz="0" w:space="0" w:color="auto"/>
            <w:right w:val="none" w:sz="0" w:space="0" w:color="auto"/>
          </w:divBdr>
          <w:divsChild>
            <w:div w:id="46338101">
              <w:marLeft w:val="0"/>
              <w:marRight w:val="0"/>
              <w:marTop w:val="0"/>
              <w:marBottom w:val="0"/>
              <w:divBdr>
                <w:top w:val="none" w:sz="0" w:space="0" w:color="auto"/>
                <w:left w:val="none" w:sz="0" w:space="0" w:color="auto"/>
                <w:bottom w:val="none" w:sz="0" w:space="0" w:color="auto"/>
                <w:right w:val="none" w:sz="0" w:space="0" w:color="auto"/>
              </w:divBdr>
            </w:div>
            <w:div w:id="387144465">
              <w:marLeft w:val="0"/>
              <w:marRight w:val="0"/>
              <w:marTop w:val="0"/>
              <w:marBottom w:val="0"/>
              <w:divBdr>
                <w:top w:val="none" w:sz="0" w:space="0" w:color="auto"/>
                <w:left w:val="none" w:sz="0" w:space="0" w:color="auto"/>
                <w:bottom w:val="none" w:sz="0" w:space="0" w:color="auto"/>
                <w:right w:val="none" w:sz="0" w:space="0" w:color="auto"/>
              </w:divBdr>
            </w:div>
            <w:div w:id="512299577">
              <w:marLeft w:val="0"/>
              <w:marRight w:val="0"/>
              <w:marTop w:val="0"/>
              <w:marBottom w:val="0"/>
              <w:divBdr>
                <w:top w:val="none" w:sz="0" w:space="0" w:color="auto"/>
                <w:left w:val="none" w:sz="0" w:space="0" w:color="auto"/>
                <w:bottom w:val="none" w:sz="0" w:space="0" w:color="auto"/>
                <w:right w:val="none" w:sz="0" w:space="0" w:color="auto"/>
              </w:divBdr>
            </w:div>
            <w:div w:id="1924990666">
              <w:marLeft w:val="0"/>
              <w:marRight w:val="0"/>
              <w:marTop w:val="0"/>
              <w:marBottom w:val="0"/>
              <w:divBdr>
                <w:top w:val="none" w:sz="0" w:space="0" w:color="auto"/>
                <w:left w:val="none" w:sz="0" w:space="0" w:color="auto"/>
                <w:bottom w:val="none" w:sz="0" w:space="0" w:color="auto"/>
                <w:right w:val="none" w:sz="0" w:space="0" w:color="auto"/>
              </w:divBdr>
            </w:div>
            <w:div w:id="2049255927">
              <w:marLeft w:val="0"/>
              <w:marRight w:val="0"/>
              <w:marTop w:val="0"/>
              <w:marBottom w:val="0"/>
              <w:divBdr>
                <w:top w:val="none" w:sz="0" w:space="0" w:color="auto"/>
                <w:left w:val="none" w:sz="0" w:space="0" w:color="auto"/>
                <w:bottom w:val="none" w:sz="0" w:space="0" w:color="auto"/>
                <w:right w:val="none" w:sz="0" w:space="0" w:color="auto"/>
              </w:divBdr>
            </w:div>
          </w:divsChild>
        </w:div>
        <w:div w:id="423574296">
          <w:marLeft w:val="0"/>
          <w:marRight w:val="0"/>
          <w:marTop w:val="0"/>
          <w:marBottom w:val="0"/>
          <w:divBdr>
            <w:top w:val="none" w:sz="0" w:space="0" w:color="auto"/>
            <w:left w:val="none" w:sz="0" w:space="0" w:color="auto"/>
            <w:bottom w:val="none" w:sz="0" w:space="0" w:color="auto"/>
            <w:right w:val="none" w:sz="0" w:space="0" w:color="auto"/>
          </w:divBdr>
        </w:div>
        <w:div w:id="439498856">
          <w:marLeft w:val="0"/>
          <w:marRight w:val="0"/>
          <w:marTop w:val="0"/>
          <w:marBottom w:val="0"/>
          <w:divBdr>
            <w:top w:val="none" w:sz="0" w:space="0" w:color="auto"/>
            <w:left w:val="none" w:sz="0" w:space="0" w:color="auto"/>
            <w:bottom w:val="none" w:sz="0" w:space="0" w:color="auto"/>
            <w:right w:val="none" w:sz="0" w:space="0" w:color="auto"/>
          </w:divBdr>
        </w:div>
        <w:div w:id="453061712">
          <w:marLeft w:val="0"/>
          <w:marRight w:val="0"/>
          <w:marTop w:val="0"/>
          <w:marBottom w:val="0"/>
          <w:divBdr>
            <w:top w:val="none" w:sz="0" w:space="0" w:color="auto"/>
            <w:left w:val="none" w:sz="0" w:space="0" w:color="auto"/>
            <w:bottom w:val="none" w:sz="0" w:space="0" w:color="auto"/>
            <w:right w:val="none" w:sz="0" w:space="0" w:color="auto"/>
          </w:divBdr>
        </w:div>
        <w:div w:id="535705364">
          <w:marLeft w:val="0"/>
          <w:marRight w:val="0"/>
          <w:marTop w:val="0"/>
          <w:marBottom w:val="0"/>
          <w:divBdr>
            <w:top w:val="none" w:sz="0" w:space="0" w:color="auto"/>
            <w:left w:val="none" w:sz="0" w:space="0" w:color="auto"/>
            <w:bottom w:val="none" w:sz="0" w:space="0" w:color="auto"/>
            <w:right w:val="none" w:sz="0" w:space="0" w:color="auto"/>
          </w:divBdr>
        </w:div>
        <w:div w:id="546911932">
          <w:marLeft w:val="0"/>
          <w:marRight w:val="0"/>
          <w:marTop w:val="0"/>
          <w:marBottom w:val="0"/>
          <w:divBdr>
            <w:top w:val="none" w:sz="0" w:space="0" w:color="auto"/>
            <w:left w:val="none" w:sz="0" w:space="0" w:color="auto"/>
            <w:bottom w:val="none" w:sz="0" w:space="0" w:color="auto"/>
            <w:right w:val="none" w:sz="0" w:space="0" w:color="auto"/>
          </w:divBdr>
        </w:div>
        <w:div w:id="571500607">
          <w:marLeft w:val="0"/>
          <w:marRight w:val="0"/>
          <w:marTop w:val="0"/>
          <w:marBottom w:val="0"/>
          <w:divBdr>
            <w:top w:val="none" w:sz="0" w:space="0" w:color="auto"/>
            <w:left w:val="none" w:sz="0" w:space="0" w:color="auto"/>
            <w:bottom w:val="none" w:sz="0" w:space="0" w:color="auto"/>
            <w:right w:val="none" w:sz="0" w:space="0" w:color="auto"/>
          </w:divBdr>
        </w:div>
        <w:div w:id="599676609">
          <w:marLeft w:val="0"/>
          <w:marRight w:val="0"/>
          <w:marTop w:val="0"/>
          <w:marBottom w:val="0"/>
          <w:divBdr>
            <w:top w:val="none" w:sz="0" w:space="0" w:color="auto"/>
            <w:left w:val="none" w:sz="0" w:space="0" w:color="auto"/>
            <w:bottom w:val="none" w:sz="0" w:space="0" w:color="auto"/>
            <w:right w:val="none" w:sz="0" w:space="0" w:color="auto"/>
          </w:divBdr>
        </w:div>
        <w:div w:id="709648650">
          <w:marLeft w:val="0"/>
          <w:marRight w:val="0"/>
          <w:marTop w:val="0"/>
          <w:marBottom w:val="0"/>
          <w:divBdr>
            <w:top w:val="none" w:sz="0" w:space="0" w:color="auto"/>
            <w:left w:val="none" w:sz="0" w:space="0" w:color="auto"/>
            <w:bottom w:val="none" w:sz="0" w:space="0" w:color="auto"/>
            <w:right w:val="none" w:sz="0" w:space="0" w:color="auto"/>
          </w:divBdr>
        </w:div>
        <w:div w:id="762072670">
          <w:marLeft w:val="0"/>
          <w:marRight w:val="0"/>
          <w:marTop w:val="0"/>
          <w:marBottom w:val="0"/>
          <w:divBdr>
            <w:top w:val="none" w:sz="0" w:space="0" w:color="auto"/>
            <w:left w:val="none" w:sz="0" w:space="0" w:color="auto"/>
            <w:bottom w:val="none" w:sz="0" w:space="0" w:color="auto"/>
            <w:right w:val="none" w:sz="0" w:space="0" w:color="auto"/>
          </w:divBdr>
        </w:div>
        <w:div w:id="762646975">
          <w:marLeft w:val="0"/>
          <w:marRight w:val="0"/>
          <w:marTop w:val="0"/>
          <w:marBottom w:val="0"/>
          <w:divBdr>
            <w:top w:val="none" w:sz="0" w:space="0" w:color="auto"/>
            <w:left w:val="none" w:sz="0" w:space="0" w:color="auto"/>
            <w:bottom w:val="none" w:sz="0" w:space="0" w:color="auto"/>
            <w:right w:val="none" w:sz="0" w:space="0" w:color="auto"/>
          </w:divBdr>
          <w:divsChild>
            <w:div w:id="71708742">
              <w:marLeft w:val="0"/>
              <w:marRight w:val="0"/>
              <w:marTop w:val="0"/>
              <w:marBottom w:val="0"/>
              <w:divBdr>
                <w:top w:val="none" w:sz="0" w:space="0" w:color="auto"/>
                <w:left w:val="none" w:sz="0" w:space="0" w:color="auto"/>
                <w:bottom w:val="none" w:sz="0" w:space="0" w:color="auto"/>
                <w:right w:val="none" w:sz="0" w:space="0" w:color="auto"/>
              </w:divBdr>
            </w:div>
            <w:div w:id="183906613">
              <w:marLeft w:val="0"/>
              <w:marRight w:val="0"/>
              <w:marTop w:val="0"/>
              <w:marBottom w:val="0"/>
              <w:divBdr>
                <w:top w:val="none" w:sz="0" w:space="0" w:color="auto"/>
                <w:left w:val="none" w:sz="0" w:space="0" w:color="auto"/>
                <w:bottom w:val="none" w:sz="0" w:space="0" w:color="auto"/>
                <w:right w:val="none" w:sz="0" w:space="0" w:color="auto"/>
              </w:divBdr>
            </w:div>
            <w:div w:id="709918304">
              <w:marLeft w:val="0"/>
              <w:marRight w:val="0"/>
              <w:marTop w:val="0"/>
              <w:marBottom w:val="0"/>
              <w:divBdr>
                <w:top w:val="none" w:sz="0" w:space="0" w:color="auto"/>
                <w:left w:val="none" w:sz="0" w:space="0" w:color="auto"/>
                <w:bottom w:val="none" w:sz="0" w:space="0" w:color="auto"/>
                <w:right w:val="none" w:sz="0" w:space="0" w:color="auto"/>
              </w:divBdr>
            </w:div>
            <w:div w:id="1576210286">
              <w:marLeft w:val="0"/>
              <w:marRight w:val="0"/>
              <w:marTop w:val="0"/>
              <w:marBottom w:val="0"/>
              <w:divBdr>
                <w:top w:val="none" w:sz="0" w:space="0" w:color="auto"/>
                <w:left w:val="none" w:sz="0" w:space="0" w:color="auto"/>
                <w:bottom w:val="none" w:sz="0" w:space="0" w:color="auto"/>
                <w:right w:val="none" w:sz="0" w:space="0" w:color="auto"/>
              </w:divBdr>
            </w:div>
            <w:div w:id="2041736194">
              <w:marLeft w:val="0"/>
              <w:marRight w:val="0"/>
              <w:marTop w:val="0"/>
              <w:marBottom w:val="0"/>
              <w:divBdr>
                <w:top w:val="none" w:sz="0" w:space="0" w:color="auto"/>
                <w:left w:val="none" w:sz="0" w:space="0" w:color="auto"/>
                <w:bottom w:val="none" w:sz="0" w:space="0" w:color="auto"/>
                <w:right w:val="none" w:sz="0" w:space="0" w:color="auto"/>
              </w:divBdr>
            </w:div>
          </w:divsChild>
        </w:div>
        <w:div w:id="789860593">
          <w:marLeft w:val="0"/>
          <w:marRight w:val="0"/>
          <w:marTop w:val="0"/>
          <w:marBottom w:val="0"/>
          <w:divBdr>
            <w:top w:val="none" w:sz="0" w:space="0" w:color="auto"/>
            <w:left w:val="none" w:sz="0" w:space="0" w:color="auto"/>
            <w:bottom w:val="none" w:sz="0" w:space="0" w:color="auto"/>
            <w:right w:val="none" w:sz="0" w:space="0" w:color="auto"/>
          </w:divBdr>
          <w:divsChild>
            <w:div w:id="649555510">
              <w:marLeft w:val="0"/>
              <w:marRight w:val="0"/>
              <w:marTop w:val="0"/>
              <w:marBottom w:val="0"/>
              <w:divBdr>
                <w:top w:val="none" w:sz="0" w:space="0" w:color="auto"/>
                <w:left w:val="none" w:sz="0" w:space="0" w:color="auto"/>
                <w:bottom w:val="none" w:sz="0" w:space="0" w:color="auto"/>
                <w:right w:val="none" w:sz="0" w:space="0" w:color="auto"/>
              </w:divBdr>
            </w:div>
            <w:div w:id="784731359">
              <w:marLeft w:val="0"/>
              <w:marRight w:val="0"/>
              <w:marTop w:val="0"/>
              <w:marBottom w:val="0"/>
              <w:divBdr>
                <w:top w:val="none" w:sz="0" w:space="0" w:color="auto"/>
                <w:left w:val="none" w:sz="0" w:space="0" w:color="auto"/>
                <w:bottom w:val="none" w:sz="0" w:space="0" w:color="auto"/>
                <w:right w:val="none" w:sz="0" w:space="0" w:color="auto"/>
              </w:divBdr>
            </w:div>
            <w:div w:id="1170025643">
              <w:marLeft w:val="0"/>
              <w:marRight w:val="0"/>
              <w:marTop w:val="0"/>
              <w:marBottom w:val="0"/>
              <w:divBdr>
                <w:top w:val="none" w:sz="0" w:space="0" w:color="auto"/>
                <w:left w:val="none" w:sz="0" w:space="0" w:color="auto"/>
                <w:bottom w:val="none" w:sz="0" w:space="0" w:color="auto"/>
                <w:right w:val="none" w:sz="0" w:space="0" w:color="auto"/>
              </w:divBdr>
            </w:div>
            <w:div w:id="1305238688">
              <w:marLeft w:val="0"/>
              <w:marRight w:val="0"/>
              <w:marTop w:val="0"/>
              <w:marBottom w:val="0"/>
              <w:divBdr>
                <w:top w:val="none" w:sz="0" w:space="0" w:color="auto"/>
                <w:left w:val="none" w:sz="0" w:space="0" w:color="auto"/>
                <w:bottom w:val="none" w:sz="0" w:space="0" w:color="auto"/>
                <w:right w:val="none" w:sz="0" w:space="0" w:color="auto"/>
              </w:divBdr>
            </w:div>
            <w:div w:id="2014915191">
              <w:marLeft w:val="0"/>
              <w:marRight w:val="0"/>
              <w:marTop w:val="0"/>
              <w:marBottom w:val="0"/>
              <w:divBdr>
                <w:top w:val="none" w:sz="0" w:space="0" w:color="auto"/>
                <w:left w:val="none" w:sz="0" w:space="0" w:color="auto"/>
                <w:bottom w:val="none" w:sz="0" w:space="0" w:color="auto"/>
                <w:right w:val="none" w:sz="0" w:space="0" w:color="auto"/>
              </w:divBdr>
            </w:div>
          </w:divsChild>
        </w:div>
        <w:div w:id="828643551">
          <w:marLeft w:val="0"/>
          <w:marRight w:val="0"/>
          <w:marTop w:val="0"/>
          <w:marBottom w:val="0"/>
          <w:divBdr>
            <w:top w:val="none" w:sz="0" w:space="0" w:color="auto"/>
            <w:left w:val="none" w:sz="0" w:space="0" w:color="auto"/>
            <w:bottom w:val="none" w:sz="0" w:space="0" w:color="auto"/>
            <w:right w:val="none" w:sz="0" w:space="0" w:color="auto"/>
          </w:divBdr>
          <w:divsChild>
            <w:div w:id="194315144">
              <w:marLeft w:val="0"/>
              <w:marRight w:val="0"/>
              <w:marTop w:val="0"/>
              <w:marBottom w:val="0"/>
              <w:divBdr>
                <w:top w:val="none" w:sz="0" w:space="0" w:color="auto"/>
                <w:left w:val="none" w:sz="0" w:space="0" w:color="auto"/>
                <w:bottom w:val="none" w:sz="0" w:space="0" w:color="auto"/>
                <w:right w:val="none" w:sz="0" w:space="0" w:color="auto"/>
              </w:divBdr>
            </w:div>
            <w:div w:id="1035934692">
              <w:marLeft w:val="0"/>
              <w:marRight w:val="0"/>
              <w:marTop w:val="0"/>
              <w:marBottom w:val="0"/>
              <w:divBdr>
                <w:top w:val="none" w:sz="0" w:space="0" w:color="auto"/>
                <w:left w:val="none" w:sz="0" w:space="0" w:color="auto"/>
                <w:bottom w:val="none" w:sz="0" w:space="0" w:color="auto"/>
                <w:right w:val="none" w:sz="0" w:space="0" w:color="auto"/>
              </w:divBdr>
            </w:div>
            <w:div w:id="1292249371">
              <w:marLeft w:val="0"/>
              <w:marRight w:val="0"/>
              <w:marTop w:val="0"/>
              <w:marBottom w:val="0"/>
              <w:divBdr>
                <w:top w:val="none" w:sz="0" w:space="0" w:color="auto"/>
                <w:left w:val="none" w:sz="0" w:space="0" w:color="auto"/>
                <w:bottom w:val="none" w:sz="0" w:space="0" w:color="auto"/>
                <w:right w:val="none" w:sz="0" w:space="0" w:color="auto"/>
              </w:divBdr>
            </w:div>
            <w:div w:id="1496729541">
              <w:marLeft w:val="0"/>
              <w:marRight w:val="0"/>
              <w:marTop w:val="0"/>
              <w:marBottom w:val="0"/>
              <w:divBdr>
                <w:top w:val="none" w:sz="0" w:space="0" w:color="auto"/>
                <w:left w:val="none" w:sz="0" w:space="0" w:color="auto"/>
                <w:bottom w:val="none" w:sz="0" w:space="0" w:color="auto"/>
                <w:right w:val="none" w:sz="0" w:space="0" w:color="auto"/>
              </w:divBdr>
            </w:div>
            <w:div w:id="2002392837">
              <w:marLeft w:val="0"/>
              <w:marRight w:val="0"/>
              <w:marTop w:val="0"/>
              <w:marBottom w:val="0"/>
              <w:divBdr>
                <w:top w:val="none" w:sz="0" w:space="0" w:color="auto"/>
                <w:left w:val="none" w:sz="0" w:space="0" w:color="auto"/>
                <w:bottom w:val="none" w:sz="0" w:space="0" w:color="auto"/>
                <w:right w:val="none" w:sz="0" w:space="0" w:color="auto"/>
              </w:divBdr>
            </w:div>
          </w:divsChild>
        </w:div>
        <w:div w:id="847057727">
          <w:marLeft w:val="0"/>
          <w:marRight w:val="0"/>
          <w:marTop w:val="0"/>
          <w:marBottom w:val="0"/>
          <w:divBdr>
            <w:top w:val="none" w:sz="0" w:space="0" w:color="auto"/>
            <w:left w:val="none" w:sz="0" w:space="0" w:color="auto"/>
            <w:bottom w:val="none" w:sz="0" w:space="0" w:color="auto"/>
            <w:right w:val="none" w:sz="0" w:space="0" w:color="auto"/>
          </w:divBdr>
          <w:divsChild>
            <w:div w:id="57871475">
              <w:marLeft w:val="0"/>
              <w:marRight w:val="0"/>
              <w:marTop w:val="0"/>
              <w:marBottom w:val="0"/>
              <w:divBdr>
                <w:top w:val="none" w:sz="0" w:space="0" w:color="auto"/>
                <w:left w:val="none" w:sz="0" w:space="0" w:color="auto"/>
                <w:bottom w:val="none" w:sz="0" w:space="0" w:color="auto"/>
                <w:right w:val="none" w:sz="0" w:space="0" w:color="auto"/>
              </w:divBdr>
            </w:div>
            <w:div w:id="416026398">
              <w:marLeft w:val="0"/>
              <w:marRight w:val="0"/>
              <w:marTop w:val="0"/>
              <w:marBottom w:val="0"/>
              <w:divBdr>
                <w:top w:val="none" w:sz="0" w:space="0" w:color="auto"/>
                <w:left w:val="none" w:sz="0" w:space="0" w:color="auto"/>
                <w:bottom w:val="none" w:sz="0" w:space="0" w:color="auto"/>
                <w:right w:val="none" w:sz="0" w:space="0" w:color="auto"/>
              </w:divBdr>
            </w:div>
            <w:div w:id="1230730209">
              <w:marLeft w:val="0"/>
              <w:marRight w:val="0"/>
              <w:marTop w:val="0"/>
              <w:marBottom w:val="0"/>
              <w:divBdr>
                <w:top w:val="none" w:sz="0" w:space="0" w:color="auto"/>
                <w:left w:val="none" w:sz="0" w:space="0" w:color="auto"/>
                <w:bottom w:val="none" w:sz="0" w:space="0" w:color="auto"/>
                <w:right w:val="none" w:sz="0" w:space="0" w:color="auto"/>
              </w:divBdr>
            </w:div>
            <w:div w:id="1252617819">
              <w:marLeft w:val="0"/>
              <w:marRight w:val="0"/>
              <w:marTop w:val="0"/>
              <w:marBottom w:val="0"/>
              <w:divBdr>
                <w:top w:val="none" w:sz="0" w:space="0" w:color="auto"/>
                <w:left w:val="none" w:sz="0" w:space="0" w:color="auto"/>
                <w:bottom w:val="none" w:sz="0" w:space="0" w:color="auto"/>
                <w:right w:val="none" w:sz="0" w:space="0" w:color="auto"/>
              </w:divBdr>
            </w:div>
            <w:div w:id="1318417806">
              <w:marLeft w:val="0"/>
              <w:marRight w:val="0"/>
              <w:marTop w:val="0"/>
              <w:marBottom w:val="0"/>
              <w:divBdr>
                <w:top w:val="none" w:sz="0" w:space="0" w:color="auto"/>
                <w:left w:val="none" w:sz="0" w:space="0" w:color="auto"/>
                <w:bottom w:val="none" w:sz="0" w:space="0" w:color="auto"/>
                <w:right w:val="none" w:sz="0" w:space="0" w:color="auto"/>
              </w:divBdr>
            </w:div>
          </w:divsChild>
        </w:div>
        <w:div w:id="1042242226">
          <w:marLeft w:val="0"/>
          <w:marRight w:val="0"/>
          <w:marTop w:val="0"/>
          <w:marBottom w:val="0"/>
          <w:divBdr>
            <w:top w:val="none" w:sz="0" w:space="0" w:color="auto"/>
            <w:left w:val="none" w:sz="0" w:space="0" w:color="auto"/>
            <w:bottom w:val="none" w:sz="0" w:space="0" w:color="auto"/>
            <w:right w:val="none" w:sz="0" w:space="0" w:color="auto"/>
          </w:divBdr>
          <w:divsChild>
            <w:div w:id="482623570">
              <w:marLeft w:val="0"/>
              <w:marRight w:val="0"/>
              <w:marTop w:val="0"/>
              <w:marBottom w:val="0"/>
              <w:divBdr>
                <w:top w:val="none" w:sz="0" w:space="0" w:color="auto"/>
                <w:left w:val="none" w:sz="0" w:space="0" w:color="auto"/>
                <w:bottom w:val="none" w:sz="0" w:space="0" w:color="auto"/>
                <w:right w:val="none" w:sz="0" w:space="0" w:color="auto"/>
              </w:divBdr>
            </w:div>
            <w:div w:id="927494681">
              <w:marLeft w:val="0"/>
              <w:marRight w:val="0"/>
              <w:marTop w:val="0"/>
              <w:marBottom w:val="0"/>
              <w:divBdr>
                <w:top w:val="none" w:sz="0" w:space="0" w:color="auto"/>
                <w:left w:val="none" w:sz="0" w:space="0" w:color="auto"/>
                <w:bottom w:val="none" w:sz="0" w:space="0" w:color="auto"/>
                <w:right w:val="none" w:sz="0" w:space="0" w:color="auto"/>
              </w:divBdr>
            </w:div>
            <w:div w:id="1285186865">
              <w:marLeft w:val="0"/>
              <w:marRight w:val="0"/>
              <w:marTop w:val="0"/>
              <w:marBottom w:val="0"/>
              <w:divBdr>
                <w:top w:val="none" w:sz="0" w:space="0" w:color="auto"/>
                <w:left w:val="none" w:sz="0" w:space="0" w:color="auto"/>
                <w:bottom w:val="none" w:sz="0" w:space="0" w:color="auto"/>
                <w:right w:val="none" w:sz="0" w:space="0" w:color="auto"/>
              </w:divBdr>
            </w:div>
            <w:div w:id="1405183860">
              <w:marLeft w:val="0"/>
              <w:marRight w:val="0"/>
              <w:marTop w:val="0"/>
              <w:marBottom w:val="0"/>
              <w:divBdr>
                <w:top w:val="none" w:sz="0" w:space="0" w:color="auto"/>
                <w:left w:val="none" w:sz="0" w:space="0" w:color="auto"/>
                <w:bottom w:val="none" w:sz="0" w:space="0" w:color="auto"/>
                <w:right w:val="none" w:sz="0" w:space="0" w:color="auto"/>
              </w:divBdr>
            </w:div>
            <w:div w:id="1685202219">
              <w:marLeft w:val="0"/>
              <w:marRight w:val="0"/>
              <w:marTop w:val="0"/>
              <w:marBottom w:val="0"/>
              <w:divBdr>
                <w:top w:val="none" w:sz="0" w:space="0" w:color="auto"/>
                <w:left w:val="none" w:sz="0" w:space="0" w:color="auto"/>
                <w:bottom w:val="none" w:sz="0" w:space="0" w:color="auto"/>
                <w:right w:val="none" w:sz="0" w:space="0" w:color="auto"/>
              </w:divBdr>
            </w:div>
          </w:divsChild>
        </w:div>
        <w:div w:id="1059672538">
          <w:marLeft w:val="0"/>
          <w:marRight w:val="0"/>
          <w:marTop w:val="0"/>
          <w:marBottom w:val="0"/>
          <w:divBdr>
            <w:top w:val="none" w:sz="0" w:space="0" w:color="auto"/>
            <w:left w:val="none" w:sz="0" w:space="0" w:color="auto"/>
            <w:bottom w:val="none" w:sz="0" w:space="0" w:color="auto"/>
            <w:right w:val="none" w:sz="0" w:space="0" w:color="auto"/>
          </w:divBdr>
        </w:div>
        <w:div w:id="1111364916">
          <w:marLeft w:val="0"/>
          <w:marRight w:val="0"/>
          <w:marTop w:val="0"/>
          <w:marBottom w:val="0"/>
          <w:divBdr>
            <w:top w:val="none" w:sz="0" w:space="0" w:color="auto"/>
            <w:left w:val="none" w:sz="0" w:space="0" w:color="auto"/>
            <w:bottom w:val="none" w:sz="0" w:space="0" w:color="auto"/>
            <w:right w:val="none" w:sz="0" w:space="0" w:color="auto"/>
          </w:divBdr>
        </w:div>
        <w:div w:id="1121456116">
          <w:marLeft w:val="0"/>
          <w:marRight w:val="0"/>
          <w:marTop w:val="0"/>
          <w:marBottom w:val="0"/>
          <w:divBdr>
            <w:top w:val="none" w:sz="0" w:space="0" w:color="auto"/>
            <w:left w:val="none" w:sz="0" w:space="0" w:color="auto"/>
            <w:bottom w:val="none" w:sz="0" w:space="0" w:color="auto"/>
            <w:right w:val="none" w:sz="0" w:space="0" w:color="auto"/>
          </w:divBdr>
        </w:div>
        <w:div w:id="1152529370">
          <w:marLeft w:val="0"/>
          <w:marRight w:val="0"/>
          <w:marTop w:val="0"/>
          <w:marBottom w:val="0"/>
          <w:divBdr>
            <w:top w:val="none" w:sz="0" w:space="0" w:color="auto"/>
            <w:left w:val="none" w:sz="0" w:space="0" w:color="auto"/>
            <w:bottom w:val="none" w:sz="0" w:space="0" w:color="auto"/>
            <w:right w:val="none" w:sz="0" w:space="0" w:color="auto"/>
          </w:divBdr>
          <w:divsChild>
            <w:div w:id="125782767">
              <w:marLeft w:val="0"/>
              <w:marRight w:val="0"/>
              <w:marTop w:val="0"/>
              <w:marBottom w:val="0"/>
              <w:divBdr>
                <w:top w:val="none" w:sz="0" w:space="0" w:color="auto"/>
                <w:left w:val="none" w:sz="0" w:space="0" w:color="auto"/>
                <w:bottom w:val="none" w:sz="0" w:space="0" w:color="auto"/>
                <w:right w:val="none" w:sz="0" w:space="0" w:color="auto"/>
              </w:divBdr>
            </w:div>
            <w:div w:id="452865070">
              <w:marLeft w:val="0"/>
              <w:marRight w:val="0"/>
              <w:marTop w:val="0"/>
              <w:marBottom w:val="0"/>
              <w:divBdr>
                <w:top w:val="none" w:sz="0" w:space="0" w:color="auto"/>
                <w:left w:val="none" w:sz="0" w:space="0" w:color="auto"/>
                <w:bottom w:val="none" w:sz="0" w:space="0" w:color="auto"/>
                <w:right w:val="none" w:sz="0" w:space="0" w:color="auto"/>
              </w:divBdr>
            </w:div>
            <w:div w:id="798645646">
              <w:marLeft w:val="0"/>
              <w:marRight w:val="0"/>
              <w:marTop w:val="0"/>
              <w:marBottom w:val="0"/>
              <w:divBdr>
                <w:top w:val="none" w:sz="0" w:space="0" w:color="auto"/>
                <w:left w:val="none" w:sz="0" w:space="0" w:color="auto"/>
                <w:bottom w:val="none" w:sz="0" w:space="0" w:color="auto"/>
                <w:right w:val="none" w:sz="0" w:space="0" w:color="auto"/>
              </w:divBdr>
            </w:div>
            <w:div w:id="1085422525">
              <w:marLeft w:val="0"/>
              <w:marRight w:val="0"/>
              <w:marTop w:val="0"/>
              <w:marBottom w:val="0"/>
              <w:divBdr>
                <w:top w:val="none" w:sz="0" w:space="0" w:color="auto"/>
                <w:left w:val="none" w:sz="0" w:space="0" w:color="auto"/>
                <w:bottom w:val="none" w:sz="0" w:space="0" w:color="auto"/>
                <w:right w:val="none" w:sz="0" w:space="0" w:color="auto"/>
              </w:divBdr>
            </w:div>
            <w:div w:id="2095468456">
              <w:marLeft w:val="0"/>
              <w:marRight w:val="0"/>
              <w:marTop w:val="0"/>
              <w:marBottom w:val="0"/>
              <w:divBdr>
                <w:top w:val="none" w:sz="0" w:space="0" w:color="auto"/>
                <w:left w:val="none" w:sz="0" w:space="0" w:color="auto"/>
                <w:bottom w:val="none" w:sz="0" w:space="0" w:color="auto"/>
                <w:right w:val="none" w:sz="0" w:space="0" w:color="auto"/>
              </w:divBdr>
            </w:div>
          </w:divsChild>
        </w:div>
        <w:div w:id="1293054338">
          <w:marLeft w:val="0"/>
          <w:marRight w:val="0"/>
          <w:marTop w:val="0"/>
          <w:marBottom w:val="0"/>
          <w:divBdr>
            <w:top w:val="none" w:sz="0" w:space="0" w:color="auto"/>
            <w:left w:val="none" w:sz="0" w:space="0" w:color="auto"/>
            <w:bottom w:val="none" w:sz="0" w:space="0" w:color="auto"/>
            <w:right w:val="none" w:sz="0" w:space="0" w:color="auto"/>
          </w:divBdr>
          <w:divsChild>
            <w:div w:id="120222855">
              <w:marLeft w:val="0"/>
              <w:marRight w:val="0"/>
              <w:marTop w:val="0"/>
              <w:marBottom w:val="0"/>
              <w:divBdr>
                <w:top w:val="none" w:sz="0" w:space="0" w:color="auto"/>
                <w:left w:val="none" w:sz="0" w:space="0" w:color="auto"/>
                <w:bottom w:val="none" w:sz="0" w:space="0" w:color="auto"/>
                <w:right w:val="none" w:sz="0" w:space="0" w:color="auto"/>
              </w:divBdr>
            </w:div>
            <w:div w:id="1302611313">
              <w:marLeft w:val="0"/>
              <w:marRight w:val="0"/>
              <w:marTop w:val="0"/>
              <w:marBottom w:val="0"/>
              <w:divBdr>
                <w:top w:val="none" w:sz="0" w:space="0" w:color="auto"/>
                <w:left w:val="none" w:sz="0" w:space="0" w:color="auto"/>
                <w:bottom w:val="none" w:sz="0" w:space="0" w:color="auto"/>
                <w:right w:val="none" w:sz="0" w:space="0" w:color="auto"/>
              </w:divBdr>
            </w:div>
            <w:div w:id="1551065321">
              <w:marLeft w:val="0"/>
              <w:marRight w:val="0"/>
              <w:marTop w:val="0"/>
              <w:marBottom w:val="0"/>
              <w:divBdr>
                <w:top w:val="none" w:sz="0" w:space="0" w:color="auto"/>
                <w:left w:val="none" w:sz="0" w:space="0" w:color="auto"/>
                <w:bottom w:val="none" w:sz="0" w:space="0" w:color="auto"/>
                <w:right w:val="none" w:sz="0" w:space="0" w:color="auto"/>
              </w:divBdr>
            </w:div>
            <w:div w:id="1599559380">
              <w:marLeft w:val="0"/>
              <w:marRight w:val="0"/>
              <w:marTop w:val="0"/>
              <w:marBottom w:val="0"/>
              <w:divBdr>
                <w:top w:val="none" w:sz="0" w:space="0" w:color="auto"/>
                <w:left w:val="none" w:sz="0" w:space="0" w:color="auto"/>
                <w:bottom w:val="none" w:sz="0" w:space="0" w:color="auto"/>
                <w:right w:val="none" w:sz="0" w:space="0" w:color="auto"/>
              </w:divBdr>
            </w:div>
            <w:div w:id="1831090992">
              <w:marLeft w:val="0"/>
              <w:marRight w:val="0"/>
              <w:marTop w:val="0"/>
              <w:marBottom w:val="0"/>
              <w:divBdr>
                <w:top w:val="none" w:sz="0" w:space="0" w:color="auto"/>
                <w:left w:val="none" w:sz="0" w:space="0" w:color="auto"/>
                <w:bottom w:val="none" w:sz="0" w:space="0" w:color="auto"/>
                <w:right w:val="none" w:sz="0" w:space="0" w:color="auto"/>
              </w:divBdr>
            </w:div>
          </w:divsChild>
        </w:div>
        <w:div w:id="1299341131">
          <w:marLeft w:val="0"/>
          <w:marRight w:val="0"/>
          <w:marTop w:val="0"/>
          <w:marBottom w:val="0"/>
          <w:divBdr>
            <w:top w:val="none" w:sz="0" w:space="0" w:color="auto"/>
            <w:left w:val="none" w:sz="0" w:space="0" w:color="auto"/>
            <w:bottom w:val="none" w:sz="0" w:space="0" w:color="auto"/>
            <w:right w:val="none" w:sz="0" w:space="0" w:color="auto"/>
          </w:divBdr>
          <w:divsChild>
            <w:div w:id="12999846">
              <w:marLeft w:val="0"/>
              <w:marRight w:val="0"/>
              <w:marTop w:val="0"/>
              <w:marBottom w:val="0"/>
              <w:divBdr>
                <w:top w:val="none" w:sz="0" w:space="0" w:color="auto"/>
                <w:left w:val="none" w:sz="0" w:space="0" w:color="auto"/>
                <w:bottom w:val="none" w:sz="0" w:space="0" w:color="auto"/>
                <w:right w:val="none" w:sz="0" w:space="0" w:color="auto"/>
              </w:divBdr>
            </w:div>
            <w:div w:id="743145387">
              <w:marLeft w:val="0"/>
              <w:marRight w:val="0"/>
              <w:marTop w:val="0"/>
              <w:marBottom w:val="0"/>
              <w:divBdr>
                <w:top w:val="none" w:sz="0" w:space="0" w:color="auto"/>
                <w:left w:val="none" w:sz="0" w:space="0" w:color="auto"/>
                <w:bottom w:val="none" w:sz="0" w:space="0" w:color="auto"/>
                <w:right w:val="none" w:sz="0" w:space="0" w:color="auto"/>
              </w:divBdr>
            </w:div>
            <w:div w:id="1332372813">
              <w:marLeft w:val="0"/>
              <w:marRight w:val="0"/>
              <w:marTop w:val="0"/>
              <w:marBottom w:val="0"/>
              <w:divBdr>
                <w:top w:val="none" w:sz="0" w:space="0" w:color="auto"/>
                <w:left w:val="none" w:sz="0" w:space="0" w:color="auto"/>
                <w:bottom w:val="none" w:sz="0" w:space="0" w:color="auto"/>
                <w:right w:val="none" w:sz="0" w:space="0" w:color="auto"/>
              </w:divBdr>
            </w:div>
            <w:div w:id="1710259501">
              <w:marLeft w:val="0"/>
              <w:marRight w:val="0"/>
              <w:marTop w:val="0"/>
              <w:marBottom w:val="0"/>
              <w:divBdr>
                <w:top w:val="none" w:sz="0" w:space="0" w:color="auto"/>
                <w:left w:val="none" w:sz="0" w:space="0" w:color="auto"/>
                <w:bottom w:val="none" w:sz="0" w:space="0" w:color="auto"/>
                <w:right w:val="none" w:sz="0" w:space="0" w:color="auto"/>
              </w:divBdr>
            </w:div>
            <w:div w:id="2059669733">
              <w:marLeft w:val="0"/>
              <w:marRight w:val="0"/>
              <w:marTop w:val="0"/>
              <w:marBottom w:val="0"/>
              <w:divBdr>
                <w:top w:val="none" w:sz="0" w:space="0" w:color="auto"/>
                <w:left w:val="none" w:sz="0" w:space="0" w:color="auto"/>
                <w:bottom w:val="none" w:sz="0" w:space="0" w:color="auto"/>
                <w:right w:val="none" w:sz="0" w:space="0" w:color="auto"/>
              </w:divBdr>
            </w:div>
          </w:divsChild>
        </w:div>
        <w:div w:id="1361278717">
          <w:marLeft w:val="0"/>
          <w:marRight w:val="0"/>
          <w:marTop w:val="0"/>
          <w:marBottom w:val="0"/>
          <w:divBdr>
            <w:top w:val="none" w:sz="0" w:space="0" w:color="auto"/>
            <w:left w:val="none" w:sz="0" w:space="0" w:color="auto"/>
            <w:bottom w:val="none" w:sz="0" w:space="0" w:color="auto"/>
            <w:right w:val="none" w:sz="0" w:space="0" w:color="auto"/>
          </w:divBdr>
        </w:div>
        <w:div w:id="1461918338">
          <w:marLeft w:val="0"/>
          <w:marRight w:val="0"/>
          <w:marTop w:val="0"/>
          <w:marBottom w:val="0"/>
          <w:divBdr>
            <w:top w:val="none" w:sz="0" w:space="0" w:color="auto"/>
            <w:left w:val="none" w:sz="0" w:space="0" w:color="auto"/>
            <w:bottom w:val="none" w:sz="0" w:space="0" w:color="auto"/>
            <w:right w:val="none" w:sz="0" w:space="0" w:color="auto"/>
          </w:divBdr>
          <w:divsChild>
            <w:div w:id="349261744">
              <w:marLeft w:val="0"/>
              <w:marRight w:val="0"/>
              <w:marTop w:val="0"/>
              <w:marBottom w:val="0"/>
              <w:divBdr>
                <w:top w:val="none" w:sz="0" w:space="0" w:color="auto"/>
                <w:left w:val="none" w:sz="0" w:space="0" w:color="auto"/>
                <w:bottom w:val="none" w:sz="0" w:space="0" w:color="auto"/>
                <w:right w:val="none" w:sz="0" w:space="0" w:color="auto"/>
              </w:divBdr>
            </w:div>
            <w:div w:id="504051300">
              <w:marLeft w:val="0"/>
              <w:marRight w:val="0"/>
              <w:marTop w:val="0"/>
              <w:marBottom w:val="0"/>
              <w:divBdr>
                <w:top w:val="none" w:sz="0" w:space="0" w:color="auto"/>
                <w:left w:val="none" w:sz="0" w:space="0" w:color="auto"/>
                <w:bottom w:val="none" w:sz="0" w:space="0" w:color="auto"/>
                <w:right w:val="none" w:sz="0" w:space="0" w:color="auto"/>
              </w:divBdr>
            </w:div>
            <w:div w:id="692607818">
              <w:marLeft w:val="0"/>
              <w:marRight w:val="0"/>
              <w:marTop w:val="0"/>
              <w:marBottom w:val="0"/>
              <w:divBdr>
                <w:top w:val="none" w:sz="0" w:space="0" w:color="auto"/>
                <w:left w:val="none" w:sz="0" w:space="0" w:color="auto"/>
                <w:bottom w:val="none" w:sz="0" w:space="0" w:color="auto"/>
                <w:right w:val="none" w:sz="0" w:space="0" w:color="auto"/>
              </w:divBdr>
            </w:div>
            <w:div w:id="1258489452">
              <w:marLeft w:val="0"/>
              <w:marRight w:val="0"/>
              <w:marTop w:val="0"/>
              <w:marBottom w:val="0"/>
              <w:divBdr>
                <w:top w:val="none" w:sz="0" w:space="0" w:color="auto"/>
                <w:left w:val="none" w:sz="0" w:space="0" w:color="auto"/>
                <w:bottom w:val="none" w:sz="0" w:space="0" w:color="auto"/>
                <w:right w:val="none" w:sz="0" w:space="0" w:color="auto"/>
              </w:divBdr>
            </w:div>
            <w:div w:id="2091386785">
              <w:marLeft w:val="0"/>
              <w:marRight w:val="0"/>
              <w:marTop w:val="0"/>
              <w:marBottom w:val="0"/>
              <w:divBdr>
                <w:top w:val="none" w:sz="0" w:space="0" w:color="auto"/>
                <w:left w:val="none" w:sz="0" w:space="0" w:color="auto"/>
                <w:bottom w:val="none" w:sz="0" w:space="0" w:color="auto"/>
                <w:right w:val="none" w:sz="0" w:space="0" w:color="auto"/>
              </w:divBdr>
            </w:div>
          </w:divsChild>
        </w:div>
        <w:div w:id="1499534697">
          <w:marLeft w:val="0"/>
          <w:marRight w:val="0"/>
          <w:marTop w:val="0"/>
          <w:marBottom w:val="0"/>
          <w:divBdr>
            <w:top w:val="none" w:sz="0" w:space="0" w:color="auto"/>
            <w:left w:val="none" w:sz="0" w:space="0" w:color="auto"/>
            <w:bottom w:val="none" w:sz="0" w:space="0" w:color="auto"/>
            <w:right w:val="none" w:sz="0" w:space="0" w:color="auto"/>
          </w:divBdr>
        </w:div>
        <w:div w:id="1588808296">
          <w:marLeft w:val="0"/>
          <w:marRight w:val="0"/>
          <w:marTop w:val="0"/>
          <w:marBottom w:val="0"/>
          <w:divBdr>
            <w:top w:val="none" w:sz="0" w:space="0" w:color="auto"/>
            <w:left w:val="none" w:sz="0" w:space="0" w:color="auto"/>
            <w:bottom w:val="none" w:sz="0" w:space="0" w:color="auto"/>
            <w:right w:val="none" w:sz="0" w:space="0" w:color="auto"/>
          </w:divBdr>
        </w:div>
        <w:div w:id="1639652118">
          <w:marLeft w:val="0"/>
          <w:marRight w:val="0"/>
          <w:marTop w:val="0"/>
          <w:marBottom w:val="0"/>
          <w:divBdr>
            <w:top w:val="none" w:sz="0" w:space="0" w:color="auto"/>
            <w:left w:val="none" w:sz="0" w:space="0" w:color="auto"/>
            <w:bottom w:val="none" w:sz="0" w:space="0" w:color="auto"/>
            <w:right w:val="none" w:sz="0" w:space="0" w:color="auto"/>
          </w:divBdr>
        </w:div>
        <w:div w:id="1652179038">
          <w:marLeft w:val="0"/>
          <w:marRight w:val="0"/>
          <w:marTop w:val="0"/>
          <w:marBottom w:val="0"/>
          <w:divBdr>
            <w:top w:val="none" w:sz="0" w:space="0" w:color="auto"/>
            <w:left w:val="none" w:sz="0" w:space="0" w:color="auto"/>
            <w:bottom w:val="none" w:sz="0" w:space="0" w:color="auto"/>
            <w:right w:val="none" w:sz="0" w:space="0" w:color="auto"/>
          </w:divBdr>
        </w:div>
        <w:div w:id="1680304669">
          <w:marLeft w:val="0"/>
          <w:marRight w:val="0"/>
          <w:marTop w:val="0"/>
          <w:marBottom w:val="0"/>
          <w:divBdr>
            <w:top w:val="none" w:sz="0" w:space="0" w:color="auto"/>
            <w:left w:val="none" w:sz="0" w:space="0" w:color="auto"/>
            <w:bottom w:val="none" w:sz="0" w:space="0" w:color="auto"/>
            <w:right w:val="none" w:sz="0" w:space="0" w:color="auto"/>
          </w:divBdr>
          <w:divsChild>
            <w:div w:id="1155293761">
              <w:marLeft w:val="0"/>
              <w:marRight w:val="0"/>
              <w:marTop w:val="0"/>
              <w:marBottom w:val="0"/>
              <w:divBdr>
                <w:top w:val="none" w:sz="0" w:space="0" w:color="auto"/>
                <w:left w:val="none" w:sz="0" w:space="0" w:color="auto"/>
                <w:bottom w:val="none" w:sz="0" w:space="0" w:color="auto"/>
                <w:right w:val="none" w:sz="0" w:space="0" w:color="auto"/>
              </w:divBdr>
            </w:div>
            <w:div w:id="1405449557">
              <w:marLeft w:val="0"/>
              <w:marRight w:val="0"/>
              <w:marTop w:val="0"/>
              <w:marBottom w:val="0"/>
              <w:divBdr>
                <w:top w:val="none" w:sz="0" w:space="0" w:color="auto"/>
                <w:left w:val="none" w:sz="0" w:space="0" w:color="auto"/>
                <w:bottom w:val="none" w:sz="0" w:space="0" w:color="auto"/>
                <w:right w:val="none" w:sz="0" w:space="0" w:color="auto"/>
              </w:divBdr>
            </w:div>
            <w:div w:id="1623489978">
              <w:marLeft w:val="0"/>
              <w:marRight w:val="0"/>
              <w:marTop w:val="0"/>
              <w:marBottom w:val="0"/>
              <w:divBdr>
                <w:top w:val="none" w:sz="0" w:space="0" w:color="auto"/>
                <w:left w:val="none" w:sz="0" w:space="0" w:color="auto"/>
                <w:bottom w:val="none" w:sz="0" w:space="0" w:color="auto"/>
                <w:right w:val="none" w:sz="0" w:space="0" w:color="auto"/>
              </w:divBdr>
            </w:div>
            <w:div w:id="1739358186">
              <w:marLeft w:val="0"/>
              <w:marRight w:val="0"/>
              <w:marTop w:val="0"/>
              <w:marBottom w:val="0"/>
              <w:divBdr>
                <w:top w:val="none" w:sz="0" w:space="0" w:color="auto"/>
                <w:left w:val="none" w:sz="0" w:space="0" w:color="auto"/>
                <w:bottom w:val="none" w:sz="0" w:space="0" w:color="auto"/>
                <w:right w:val="none" w:sz="0" w:space="0" w:color="auto"/>
              </w:divBdr>
            </w:div>
            <w:div w:id="1833519474">
              <w:marLeft w:val="0"/>
              <w:marRight w:val="0"/>
              <w:marTop w:val="0"/>
              <w:marBottom w:val="0"/>
              <w:divBdr>
                <w:top w:val="none" w:sz="0" w:space="0" w:color="auto"/>
                <w:left w:val="none" w:sz="0" w:space="0" w:color="auto"/>
                <w:bottom w:val="none" w:sz="0" w:space="0" w:color="auto"/>
                <w:right w:val="none" w:sz="0" w:space="0" w:color="auto"/>
              </w:divBdr>
            </w:div>
          </w:divsChild>
        </w:div>
        <w:div w:id="1700159069">
          <w:marLeft w:val="0"/>
          <w:marRight w:val="0"/>
          <w:marTop w:val="0"/>
          <w:marBottom w:val="0"/>
          <w:divBdr>
            <w:top w:val="none" w:sz="0" w:space="0" w:color="auto"/>
            <w:left w:val="none" w:sz="0" w:space="0" w:color="auto"/>
            <w:bottom w:val="none" w:sz="0" w:space="0" w:color="auto"/>
            <w:right w:val="none" w:sz="0" w:space="0" w:color="auto"/>
          </w:divBdr>
          <w:divsChild>
            <w:div w:id="226844079">
              <w:marLeft w:val="0"/>
              <w:marRight w:val="0"/>
              <w:marTop w:val="0"/>
              <w:marBottom w:val="0"/>
              <w:divBdr>
                <w:top w:val="none" w:sz="0" w:space="0" w:color="auto"/>
                <w:left w:val="none" w:sz="0" w:space="0" w:color="auto"/>
                <w:bottom w:val="none" w:sz="0" w:space="0" w:color="auto"/>
                <w:right w:val="none" w:sz="0" w:space="0" w:color="auto"/>
              </w:divBdr>
            </w:div>
            <w:div w:id="1490443295">
              <w:marLeft w:val="0"/>
              <w:marRight w:val="0"/>
              <w:marTop w:val="0"/>
              <w:marBottom w:val="0"/>
              <w:divBdr>
                <w:top w:val="none" w:sz="0" w:space="0" w:color="auto"/>
                <w:left w:val="none" w:sz="0" w:space="0" w:color="auto"/>
                <w:bottom w:val="none" w:sz="0" w:space="0" w:color="auto"/>
                <w:right w:val="none" w:sz="0" w:space="0" w:color="auto"/>
              </w:divBdr>
            </w:div>
            <w:div w:id="1555777917">
              <w:marLeft w:val="0"/>
              <w:marRight w:val="0"/>
              <w:marTop w:val="0"/>
              <w:marBottom w:val="0"/>
              <w:divBdr>
                <w:top w:val="none" w:sz="0" w:space="0" w:color="auto"/>
                <w:left w:val="none" w:sz="0" w:space="0" w:color="auto"/>
                <w:bottom w:val="none" w:sz="0" w:space="0" w:color="auto"/>
                <w:right w:val="none" w:sz="0" w:space="0" w:color="auto"/>
              </w:divBdr>
            </w:div>
            <w:div w:id="1610970336">
              <w:marLeft w:val="0"/>
              <w:marRight w:val="0"/>
              <w:marTop w:val="0"/>
              <w:marBottom w:val="0"/>
              <w:divBdr>
                <w:top w:val="none" w:sz="0" w:space="0" w:color="auto"/>
                <w:left w:val="none" w:sz="0" w:space="0" w:color="auto"/>
                <w:bottom w:val="none" w:sz="0" w:space="0" w:color="auto"/>
                <w:right w:val="none" w:sz="0" w:space="0" w:color="auto"/>
              </w:divBdr>
            </w:div>
            <w:div w:id="1933125361">
              <w:marLeft w:val="0"/>
              <w:marRight w:val="0"/>
              <w:marTop w:val="0"/>
              <w:marBottom w:val="0"/>
              <w:divBdr>
                <w:top w:val="none" w:sz="0" w:space="0" w:color="auto"/>
                <w:left w:val="none" w:sz="0" w:space="0" w:color="auto"/>
                <w:bottom w:val="none" w:sz="0" w:space="0" w:color="auto"/>
                <w:right w:val="none" w:sz="0" w:space="0" w:color="auto"/>
              </w:divBdr>
            </w:div>
          </w:divsChild>
        </w:div>
        <w:div w:id="1793136496">
          <w:marLeft w:val="0"/>
          <w:marRight w:val="0"/>
          <w:marTop w:val="0"/>
          <w:marBottom w:val="0"/>
          <w:divBdr>
            <w:top w:val="none" w:sz="0" w:space="0" w:color="auto"/>
            <w:left w:val="none" w:sz="0" w:space="0" w:color="auto"/>
            <w:bottom w:val="none" w:sz="0" w:space="0" w:color="auto"/>
            <w:right w:val="none" w:sz="0" w:space="0" w:color="auto"/>
          </w:divBdr>
          <w:divsChild>
            <w:div w:id="73161233">
              <w:marLeft w:val="0"/>
              <w:marRight w:val="0"/>
              <w:marTop w:val="0"/>
              <w:marBottom w:val="0"/>
              <w:divBdr>
                <w:top w:val="none" w:sz="0" w:space="0" w:color="auto"/>
                <w:left w:val="none" w:sz="0" w:space="0" w:color="auto"/>
                <w:bottom w:val="none" w:sz="0" w:space="0" w:color="auto"/>
                <w:right w:val="none" w:sz="0" w:space="0" w:color="auto"/>
              </w:divBdr>
            </w:div>
            <w:div w:id="130170601">
              <w:marLeft w:val="0"/>
              <w:marRight w:val="0"/>
              <w:marTop w:val="0"/>
              <w:marBottom w:val="0"/>
              <w:divBdr>
                <w:top w:val="none" w:sz="0" w:space="0" w:color="auto"/>
                <w:left w:val="none" w:sz="0" w:space="0" w:color="auto"/>
                <w:bottom w:val="none" w:sz="0" w:space="0" w:color="auto"/>
                <w:right w:val="none" w:sz="0" w:space="0" w:color="auto"/>
              </w:divBdr>
            </w:div>
            <w:div w:id="131557627">
              <w:marLeft w:val="0"/>
              <w:marRight w:val="0"/>
              <w:marTop w:val="0"/>
              <w:marBottom w:val="0"/>
              <w:divBdr>
                <w:top w:val="none" w:sz="0" w:space="0" w:color="auto"/>
                <w:left w:val="none" w:sz="0" w:space="0" w:color="auto"/>
                <w:bottom w:val="none" w:sz="0" w:space="0" w:color="auto"/>
                <w:right w:val="none" w:sz="0" w:space="0" w:color="auto"/>
              </w:divBdr>
            </w:div>
            <w:div w:id="446198646">
              <w:marLeft w:val="0"/>
              <w:marRight w:val="0"/>
              <w:marTop w:val="0"/>
              <w:marBottom w:val="0"/>
              <w:divBdr>
                <w:top w:val="none" w:sz="0" w:space="0" w:color="auto"/>
                <w:left w:val="none" w:sz="0" w:space="0" w:color="auto"/>
                <w:bottom w:val="none" w:sz="0" w:space="0" w:color="auto"/>
                <w:right w:val="none" w:sz="0" w:space="0" w:color="auto"/>
              </w:divBdr>
            </w:div>
            <w:div w:id="1214850841">
              <w:marLeft w:val="0"/>
              <w:marRight w:val="0"/>
              <w:marTop w:val="0"/>
              <w:marBottom w:val="0"/>
              <w:divBdr>
                <w:top w:val="none" w:sz="0" w:space="0" w:color="auto"/>
                <w:left w:val="none" w:sz="0" w:space="0" w:color="auto"/>
                <w:bottom w:val="none" w:sz="0" w:space="0" w:color="auto"/>
                <w:right w:val="none" w:sz="0" w:space="0" w:color="auto"/>
              </w:divBdr>
            </w:div>
          </w:divsChild>
        </w:div>
        <w:div w:id="1827283886">
          <w:marLeft w:val="0"/>
          <w:marRight w:val="0"/>
          <w:marTop w:val="0"/>
          <w:marBottom w:val="0"/>
          <w:divBdr>
            <w:top w:val="none" w:sz="0" w:space="0" w:color="auto"/>
            <w:left w:val="none" w:sz="0" w:space="0" w:color="auto"/>
            <w:bottom w:val="none" w:sz="0" w:space="0" w:color="auto"/>
            <w:right w:val="none" w:sz="0" w:space="0" w:color="auto"/>
          </w:divBdr>
        </w:div>
        <w:div w:id="1957174570">
          <w:marLeft w:val="0"/>
          <w:marRight w:val="0"/>
          <w:marTop w:val="0"/>
          <w:marBottom w:val="0"/>
          <w:divBdr>
            <w:top w:val="none" w:sz="0" w:space="0" w:color="auto"/>
            <w:left w:val="none" w:sz="0" w:space="0" w:color="auto"/>
            <w:bottom w:val="none" w:sz="0" w:space="0" w:color="auto"/>
            <w:right w:val="none" w:sz="0" w:space="0" w:color="auto"/>
          </w:divBdr>
        </w:div>
        <w:div w:id="2036154860">
          <w:marLeft w:val="0"/>
          <w:marRight w:val="0"/>
          <w:marTop w:val="0"/>
          <w:marBottom w:val="0"/>
          <w:divBdr>
            <w:top w:val="none" w:sz="0" w:space="0" w:color="auto"/>
            <w:left w:val="none" w:sz="0" w:space="0" w:color="auto"/>
            <w:bottom w:val="none" w:sz="0" w:space="0" w:color="auto"/>
            <w:right w:val="none" w:sz="0" w:space="0" w:color="auto"/>
          </w:divBdr>
        </w:div>
        <w:div w:id="2112821517">
          <w:marLeft w:val="0"/>
          <w:marRight w:val="0"/>
          <w:marTop w:val="0"/>
          <w:marBottom w:val="0"/>
          <w:divBdr>
            <w:top w:val="none" w:sz="0" w:space="0" w:color="auto"/>
            <w:left w:val="none" w:sz="0" w:space="0" w:color="auto"/>
            <w:bottom w:val="none" w:sz="0" w:space="0" w:color="auto"/>
            <w:right w:val="none" w:sz="0" w:space="0" w:color="auto"/>
          </w:divBdr>
        </w:div>
        <w:div w:id="2115519498">
          <w:marLeft w:val="0"/>
          <w:marRight w:val="0"/>
          <w:marTop w:val="0"/>
          <w:marBottom w:val="0"/>
          <w:divBdr>
            <w:top w:val="none" w:sz="0" w:space="0" w:color="auto"/>
            <w:left w:val="none" w:sz="0" w:space="0" w:color="auto"/>
            <w:bottom w:val="none" w:sz="0" w:space="0" w:color="auto"/>
            <w:right w:val="none" w:sz="0" w:space="0" w:color="auto"/>
          </w:divBdr>
          <w:divsChild>
            <w:div w:id="526910419">
              <w:marLeft w:val="0"/>
              <w:marRight w:val="0"/>
              <w:marTop w:val="0"/>
              <w:marBottom w:val="0"/>
              <w:divBdr>
                <w:top w:val="none" w:sz="0" w:space="0" w:color="auto"/>
                <w:left w:val="none" w:sz="0" w:space="0" w:color="auto"/>
                <w:bottom w:val="none" w:sz="0" w:space="0" w:color="auto"/>
                <w:right w:val="none" w:sz="0" w:space="0" w:color="auto"/>
              </w:divBdr>
            </w:div>
            <w:div w:id="780683986">
              <w:marLeft w:val="0"/>
              <w:marRight w:val="0"/>
              <w:marTop w:val="0"/>
              <w:marBottom w:val="0"/>
              <w:divBdr>
                <w:top w:val="none" w:sz="0" w:space="0" w:color="auto"/>
                <w:left w:val="none" w:sz="0" w:space="0" w:color="auto"/>
                <w:bottom w:val="none" w:sz="0" w:space="0" w:color="auto"/>
                <w:right w:val="none" w:sz="0" w:space="0" w:color="auto"/>
              </w:divBdr>
            </w:div>
            <w:div w:id="882209032">
              <w:marLeft w:val="0"/>
              <w:marRight w:val="0"/>
              <w:marTop w:val="0"/>
              <w:marBottom w:val="0"/>
              <w:divBdr>
                <w:top w:val="none" w:sz="0" w:space="0" w:color="auto"/>
                <w:left w:val="none" w:sz="0" w:space="0" w:color="auto"/>
                <w:bottom w:val="none" w:sz="0" w:space="0" w:color="auto"/>
                <w:right w:val="none" w:sz="0" w:space="0" w:color="auto"/>
              </w:divBdr>
            </w:div>
            <w:div w:id="1500272857">
              <w:marLeft w:val="0"/>
              <w:marRight w:val="0"/>
              <w:marTop w:val="0"/>
              <w:marBottom w:val="0"/>
              <w:divBdr>
                <w:top w:val="none" w:sz="0" w:space="0" w:color="auto"/>
                <w:left w:val="none" w:sz="0" w:space="0" w:color="auto"/>
                <w:bottom w:val="none" w:sz="0" w:space="0" w:color="auto"/>
                <w:right w:val="none" w:sz="0" w:space="0" w:color="auto"/>
              </w:divBdr>
            </w:div>
            <w:div w:id="19666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r/bLjidQcWy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qc.govt.nz/insurance-and-claims/natural-disaster-response-mod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qc.govt.nz/contact-u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ublicconsultation@eqc.govt.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grave001\Earthquake%20Commission%20(EQC)\Controlled%20Documents%20-%20Templates\Default.2023.dotx" TargetMode="External"/></Relationships>
</file>

<file path=word/theme/theme1.xml><?xml version="1.0" encoding="utf-8"?>
<a:theme xmlns:a="http://schemas.openxmlformats.org/drawingml/2006/main" name="Office Theme">
  <a:themeElements>
    <a:clrScheme name="Toka Tū Ake EQC">
      <a:dk1>
        <a:sysClr val="windowText" lastClr="000000"/>
      </a:dk1>
      <a:lt1>
        <a:sysClr val="window" lastClr="FFFFFF"/>
      </a:lt1>
      <a:dk2>
        <a:srgbClr val="023352"/>
      </a:dk2>
      <a:lt2>
        <a:srgbClr val="E7E6E6"/>
      </a:lt2>
      <a:accent1>
        <a:srgbClr val="05AED4"/>
      </a:accent1>
      <a:accent2>
        <a:srgbClr val="FF623F"/>
      </a:accent2>
      <a:accent3>
        <a:srgbClr val="00CCC0"/>
      </a:accent3>
      <a:accent4>
        <a:srgbClr val="023352"/>
      </a:accent4>
      <a:accent5>
        <a:srgbClr val="023352"/>
      </a:accent5>
      <a:accent6>
        <a:srgbClr val="00524D"/>
      </a:accent6>
      <a:hlink>
        <a:srgbClr val="0000EE"/>
      </a:hlink>
      <a:folHlink>
        <a:srgbClr val="0233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Governance</Function>
    <Activity xmlns="66704092-311d-4623-8c81-e111139b239e">Controlled Documents</Activity>
    <_dlc_DocId xmlns="ef9cbf5f-59b3-4372-b450-7d5a8818a888">COMM-1146197404-1913</_dlc_DocId>
    <_dlc_DocIdUrl xmlns="ef9cbf5f-59b3-4372-b450-7d5a8818a888">
      <Url>https://eqcnz.sharepoint.com/sites/DMSCommMgt/_layouts/15/DocIdRedir.aspx?ID=COMM-1146197404-1913</Url>
      <Description>COMM-1146197404-1913</Description>
    </_dlc_DocIdUrl>
    <AggregationStatus xmlns="6ffc27c9-43cd-4736-a5d6-c0484359aef4">Normal</AggregationStatus>
    <_ip_UnifiedCompliancePolicyUIAction xmlns="http://schemas.microsoft.com/sharepoint/v3" xsi:nil="true"/>
    <TaxCatchAll xmlns="ef9cbf5f-59b3-4372-b450-7d5a8818a888" xsi:nil="true"/>
    <PRAText2 xmlns="6ffc27c9-43cd-4736-a5d6-c0484359aef4" xsi:nil="true"/>
    <PRAText3 xmlns="6ffc27c9-43cd-4736-a5d6-c0484359aef4" xsi:nil="true"/>
    <Year xmlns="6ffc27c9-43cd-4736-a5d6-c0484359aef4">NA</Year>
    <DocumentType xmlns="66704092-311d-4623-8c81-e111139b239e" xsi:nil="true"/>
    <PRAType xmlns="6ffc27c9-43cd-4736-a5d6-c0484359aef4" xsi:nil="true"/>
    <_ip_UnifiedCompliancePolicyProperties xmlns="http://schemas.microsoft.com/sharepoint/v3"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lcf76f155ced4ddcb4097134ff3c332f xmlns="d295c2d1-db7d-4b20-8bff-94d6ce31bc41">
      <Terms xmlns="http://schemas.microsoft.com/office/infopath/2007/PartnerControls"/>
    </lcf76f155ced4ddcb4097134ff3c332f>
    <AggregationNarrative xmlns="6ffc27c9-43cd-4736-a5d6-c0484359aef4" xsi:nil="true"/>
    <PRAText1 xmlns="6ffc27c9-43cd-4736-a5d6-c0484359aef4" xsi:nil="true"/>
    <Subactivity xmlns="66704092-311d-4623-8c81-e111139b239e">Stakeholder and Community Management</Subactivity>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2884A0CE8FED064F8D0B02D1C1484C5900DF1077E7458FD14BBDB9926AB0508246" ma:contentTypeVersion="42" ma:contentTypeDescription="Create a new document." ma:contentTypeScope="" ma:versionID="32f6bc90dbed4d8cd517cf3cb225b106">
  <xsd:schema xmlns:xsd="http://www.w3.org/2001/XMLSchema" xmlns:xs="http://www.w3.org/2001/XMLSchema" xmlns:p="http://schemas.microsoft.com/office/2006/metadata/properties" xmlns:ns1="http://schemas.microsoft.com/sharepoint/v3" xmlns:ns2="66704092-311d-4623-8c81-e111139b239e" xmlns:ns3="6ffc27c9-43cd-4736-a5d6-c0484359aef4" xmlns:ns4="ef9cbf5f-59b3-4372-b450-7d5a8818a888" xmlns:ns5="d295c2d1-db7d-4b20-8bff-94d6ce31bc41" targetNamespace="http://schemas.microsoft.com/office/2006/metadata/properties" ma:root="true" ma:fieldsID="c843a7944088597e5fa20f1d158a920c" ns1:_="" ns2:_="" ns3:_="" ns4:_="" ns5:_="">
    <xsd:import namespace="http://schemas.microsoft.com/sharepoint/v3"/>
    <xsd:import namespace="66704092-311d-4623-8c81-e111139b239e"/>
    <xsd:import namespace="6ffc27c9-43cd-4736-a5d6-c0484359aef4"/>
    <xsd:import namespace="ef9cbf5f-59b3-4372-b450-7d5a8818a888"/>
    <xsd:import namespace="d295c2d1-db7d-4b20-8bff-94d6ce31bc41"/>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Project" minOccurs="0"/>
                <xsd:element ref="ns2:CategoryName" minOccurs="0"/>
                <xsd:element ref="ns2:CategoryValue" minOccurs="0"/>
                <xsd:element ref="ns2:DocumentType" minOccurs="0"/>
                <xsd:element ref="ns2:Function" minOccurs="0"/>
                <xsd:element ref="ns2:Activity" minOccurs="0"/>
                <xsd:element ref="ns2:Subactivity" minOccurs="0"/>
                <xsd:element ref="ns2:Case" minOccurs="0"/>
                <xsd:element ref="ns3:Year" minOccurs="0"/>
                <xsd:element ref="ns4:_dlc_DocId" minOccurs="0"/>
                <xsd:element ref="ns4:_dlc_DocIdUrl" minOccurs="0"/>
                <xsd:element ref="ns4:_dlc_DocIdPersistId" minOccurs="0"/>
                <xsd:element ref="ns4:SharedWithUsers" minOccurs="0"/>
                <xsd:element ref="ns4: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element ref="ns1:_ip_UnifiedCompliancePolicyProperties" minOccurs="0"/>
                <xsd:element ref="ns1:_ip_UnifiedCompliancePolicyUIAction" minOccurs="0"/>
                <xsd:element ref="ns5:lcf76f155ced4ddcb4097134ff3c332f" minOccurs="0"/>
                <xsd:element ref="ns4: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3"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CategoryName" ma:index="20" nillable="true" ma:displayName="Category Name" ma:default="NA" ma:hidden="true" ma:internalName="CategoryName" ma:readOnly="false">
      <xsd:simpleType>
        <xsd:restriction base="dms:Text">
          <xsd:maxLength value="255"/>
        </xsd:restriction>
      </xsd:simpleType>
    </xsd:element>
    <xsd:element name="CategoryValue" ma:index="21" nillable="true" ma:displayName="Category Value" ma:default="NA" ma:hidden="true" ma:internalName="CategoryValue" ma:readOnly="false">
      <xsd:simpleType>
        <xsd:restriction base="dms:Text">
          <xsd:maxLength value="255"/>
        </xsd:restriction>
      </xsd:simpleType>
    </xsd:element>
    <xsd:element name="DocumentType" ma:index="22"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3" nillable="true" ma:displayName="Function" ma:default="Managing EQC" ma:hidden="true" ma:internalName="Function" ma:readOnly="false">
      <xsd:simpleType>
        <xsd:restriction base="dms:Text">
          <xsd:maxLength value="255"/>
        </xsd:restriction>
      </xsd:simpleType>
    </xsd:element>
    <xsd:element name="Activity" ma:index="24" nillable="true" ma:displayName="Activity" ma:default="Communication Management" ma:hidden="true" ma:internalName="Activity" ma:readOnly="false">
      <xsd:simpleType>
        <xsd:restriction base="dms:Text">
          <xsd:maxLength value="255"/>
        </xsd:restriction>
      </xsd:simpleType>
    </xsd:element>
    <xsd:element name="Subactivity" ma:index="25" nillable="true" ma:displayName="Subactivity" ma:default="Stakeholder and Community Management" ma:hidden="true" ma:internalName="Subactivity" ma:readOnly="false">
      <xsd:simpleType>
        <xsd:restriction base="dms:Text">
          <xsd:maxLength value="255"/>
        </xsd:restriction>
      </xsd:simpleType>
    </xsd:element>
    <xsd:element name="Case" ma:index="26" nillable="true" ma:displayName="Case" ma:default="NA"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bf5f-59b3-4372-b450-7d5a8818a888"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47" nillable="true" ma:displayName="Taxonomy Catch All Column" ma:hidden="true" ma:list="{575d046c-8207-4eb3-8d27-bf15c6ba5339}" ma:internalName="TaxCatchAll" ma:showField="CatchAllData" ma:web="ef9cbf5f-59b3-4372-b450-7d5a8818a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95c2d1-db7d-4b20-8bff-94d6ce31bc4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42AA3-450E-4FAE-9F3D-143478E079E5}">
  <ds:schemaRefs>
    <ds:schemaRef ds:uri="http://schemas.microsoft.com/sharepoint/v3/contenttype/forms"/>
  </ds:schemaRefs>
</ds:datastoreItem>
</file>

<file path=customXml/itemProps2.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3.xml><?xml version="1.0" encoding="utf-8"?>
<ds:datastoreItem xmlns:ds="http://schemas.openxmlformats.org/officeDocument/2006/customXml" ds:itemID="{5701025F-7ADF-4AB4-A5BB-00657F47BE87}">
  <ds:schemaRefs>
    <ds:schemaRef ds:uri="http://schemas.microsoft.com/sharepoint/events"/>
  </ds:schemaRefs>
</ds:datastoreItem>
</file>

<file path=customXml/itemProps4.xml><?xml version="1.0" encoding="utf-8"?>
<ds:datastoreItem xmlns:ds="http://schemas.openxmlformats.org/officeDocument/2006/customXml" ds:itemID="{E11C4793-1B08-4704-93AA-36AC974FD3AA}">
  <ds:schemaRefs>
    <ds:schemaRef ds:uri="http://purl.org/dc/terms/"/>
    <ds:schemaRef ds:uri="http://www.w3.org/XML/1998/namespace"/>
    <ds:schemaRef ds:uri="http://purl.org/dc/dcmitype/"/>
    <ds:schemaRef ds:uri="66704092-311d-4623-8c81-e111139b239e"/>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ef9cbf5f-59b3-4372-b450-7d5a8818a888"/>
    <ds:schemaRef ds:uri="http://purl.org/dc/elements/1.1/"/>
    <ds:schemaRef ds:uri="http://schemas.microsoft.com/office/infopath/2007/PartnerControls"/>
    <ds:schemaRef ds:uri="d295c2d1-db7d-4b20-8bff-94d6ce31bc41"/>
    <ds:schemaRef ds:uri="6ffc27c9-43cd-4736-a5d6-c0484359aef4"/>
  </ds:schemaRefs>
</ds:datastoreItem>
</file>

<file path=customXml/itemProps5.xml><?xml version="1.0" encoding="utf-8"?>
<ds:datastoreItem xmlns:ds="http://schemas.openxmlformats.org/officeDocument/2006/customXml" ds:itemID="{6C1B2494-271E-4770-AD40-CF5FB4128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704092-311d-4623-8c81-e111139b239e"/>
    <ds:schemaRef ds:uri="6ffc27c9-43cd-4736-a5d6-c0484359aef4"/>
    <ds:schemaRef ds:uri="ef9cbf5f-59b3-4372-b450-7d5a8818a888"/>
    <ds:schemaRef ds:uri="d295c2d1-db7d-4b20-8bff-94d6ce31b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Default.2023</Template>
  <TotalTime>1</TotalTime>
  <Pages>10</Pages>
  <Words>2578</Words>
  <Characters>14699</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Bygrave</dc:creator>
  <cp:keywords/>
  <dc:description/>
  <cp:lastModifiedBy>Alex Bygrave</cp:lastModifiedBy>
  <cp:revision>3</cp:revision>
  <dcterms:created xsi:type="dcterms:W3CDTF">2023-10-25T01:21:00Z</dcterms:created>
  <dcterms:modified xsi:type="dcterms:W3CDTF">2023-10-25T03:30:00Z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1,2,3,d,5</vt:lpwstr>
  </property>
  <property fmtid="{D5CDD505-2E9C-101B-9397-08002B2CF9AE}" pid="3" name="ClassificationContentMarkingFooterFontProps">
    <vt:lpwstr>#000000,10,Calibri</vt:lpwstr>
  </property>
  <property fmtid="{D5CDD505-2E9C-101B-9397-08002B2CF9AE}" pid="4" name="ClassificationContentMarkingFooterText">
    <vt:lpwstr>IN CONFIDENCE</vt:lpwstr>
  </property>
  <property fmtid="{D5CDD505-2E9C-101B-9397-08002B2CF9AE}" pid="5" name="MSIP_Label_97991861-0280-4d96-9491-1a044d58e03d_Enabled">
    <vt:lpwstr>true</vt:lpwstr>
  </property>
  <property fmtid="{D5CDD505-2E9C-101B-9397-08002B2CF9AE}" pid="6" name="MSIP_Label_97991861-0280-4d96-9491-1a044d58e03d_SetDate">
    <vt:lpwstr>2023-05-04T00:45:57Z</vt:lpwstr>
  </property>
  <property fmtid="{D5CDD505-2E9C-101B-9397-08002B2CF9AE}" pid="7" name="MSIP_Label_97991861-0280-4d96-9491-1a044d58e03d_Method">
    <vt:lpwstr>Privileged</vt:lpwstr>
  </property>
  <property fmtid="{D5CDD505-2E9C-101B-9397-08002B2CF9AE}" pid="8" name="MSIP_Label_97991861-0280-4d96-9491-1a044d58e03d_Name">
    <vt:lpwstr>IN CONFIDENCE-</vt:lpwstr>
  </property>
  <property fmtid="{D5CDD505-2E9C-101B-9397-08002B2CF9AE}" pid="9" name="MSIP_Label_97991861-0280-4d96-9491-1a044d58e03d_SiteId">
    <vt:lpwstr>86a6f104-40bb-42f9-80b8-db92c7ff68b2</vt:lpwstr>
  </property>
  <property fmtid="{D5CDD505-2E9C-101B-9397-08002B2CF9AE}" pid="10" name="MSIP_Label_97991861-0280-4d96-9491-1a044d58e03d_ActionId">
    <vt:lpwstr>44b8ab76-5b75-40ad-b737-0fa606a0fffc</vt:lpwstr>
  </property>
  <property fmtid="{D5CDD505-2E9C-101B-9397-08002B2CF9AE}" pid="11" name="MSIP_Label_97991861-0280-4d96-9491-1a044d58e03d_ContentBits">
    <vt:lpwstr>2</vt:lpwstr>
  </property>
  <property fmtid="{D5CDD505-2E9C-101B-9397-08002B2CF9AE}" pid="12" name="ContentTypeId">
    <vt:lpwstr>0x0101002884A0CE8FED064F8D0B02D1C1484C5900DF1077E7458FD14BBDB9926AB0508246</vt:lpwstr>
  </property>
  <property fmtid="{D5CDD505-2E9C-101B-9397-08002B2CF9AE}" pid="13" name="_dlc_DocIdItemGuid">
    <vt:lpwstr>2b00952f-75f8-4291-9fe3-431a6a4a3764</vt:lpwstr>
  </property>
  <property fmtid="{D5CDD505-2E9C-101B-9397-08002B2CF9AE}" pid="14" name="MediaServiceImageTags">
    <vt:lpwstr/>
  </property>
</Properties>
</file>